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53A" w:rsidRPr="00C729C9" w:rsidRDefault="0030153A" w:rsidP="00C729C9">
      <w:pPr>
        <w:jc w:val="center"/>
        <w:rPr>
          <w:rFonts w:ascii="宋体"/>
          <w:b/>
          <w:sz w:val="32"/>
          <w:szCs w:val="32"/>
        </w:rPr>
      </w:pPr>
      <w:r w:rsidRPr="00C729C9">
        <w:rPr>
          <w:rFonts w:ascii="宋体" w:hAnsi="宋体"/>
          <w:b/>
          <w:sz w:val="32"/>
          <w:szCs w:val="32"/>
        </w:rPr>
        <w:t>2015</w:t>
      </w:r>
      <w:r w:rsidRPr="00C729C9">
        <w:rPr>
          <w:rFonts w:ascii="宋体" w:hAnsi="宋体" w:hint="eastAsia"/>
          <w:b/>
          <w:sz w:val="32"/>
          <w:szCs w:val="32"/>
        </w:rPr>
        <w:t>年沼气所论文发表统计汇总</w:t>
      </w:r>
    </w:p>
    <w:p w:rsidR="0030153A" w:rsidRDefault="0030153A"/>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118"/>
        <w:gridCol w:w="1843"/>
        <w:gridCol w:w="2268"/>
        <w:gridCol w:w="1984"/>
        <w:gridCol w:w="1701"/>
        <w:gridCol w:w="1087"/>
        <w:gridCol w:w="1181"/>
      </w:tblGrid>
      <w:tr w:rsidR="0030153A" w:rsidRPr="00D3308C" w:rsidTr="00DA7816">
        <w:trPr>
          <w:trHeight w:val="763"/>
          <w:jc w:val="center"/>
        </w:trPr>
        <w:tc>
          <w:tcPr>
            <w:tcW w:w="534" w:type="dxa"/>
            <w:vAlign w:val="center"/>
          </w:tcPr>
          <w:p w:rsidR="0030153A" w:rsidRPr="00D3308C" w:rsidRDefault="0030153A" w:rsidP="00DA7816">
            <w:pPr>
              <w:spacing w:before="100" w:beforeAutospacing="1" w:after="100" w:afterAutospacing="1"/>
              <w:jc w:val="center"/>
              <w:rPr>
                <w:rFonts w:ascii="宋体"/>
                <w:b/>
                <w:sz w:val="24"/>
                <w:szCs w:val="24"/>
              </w:rPr>
            </w:pPr>
            <w:r w:rsidRPr="00D3308C">
              <w:rPr>
                <w:rFonts w:ascii="宋体" w:hAnsi="宋体" w:hint="eastAsia"/>
                <w:b/>
                <w:sz w:val="24"/>
                <w:szCs w:val="24"/>
              </w:rPr>
              <w:t>序号</w:t>
            </w:r>
          </w:p>
        </w:tc>
        <w:tc>
          <w:tcPr>
            <w:tcW w:w="3118" w:type="dxa"/>
            <w:vAlign w:val="center"/>
          </w:tcPr>
          <w:p w:rsidR="0030153A" w:rsidRPr="00D3308C" w:rsidRDefault="0030153A" w:rsidP="00DA7816">
            <w:pPr>
              <w:spacing w:before="100" w:beforeAutospacing="1" w:after="100" w:afterAutospacing="1"/>
              <w:jc w:val="center"/>
              <w:rPr>
                <w:rFonts w:ascii="宋体"/>
                <w:b/>
                <w:sz w:val="24"/>
                <w:szCs w:val="24"/>
              </w:rPr>
            </w:pPr>
            <w:r w:rsidRPr="00D3308C">
              <w:rPr>
                <w:rFonts w:ascii="宋体" w:hAnsi="宋体" w:hint="eastAsia"/>
                <w:b/>
                <w:sz w:val="24"/>
                <w:szCs w:val="24"/>
              </w:rPr>
              <w:t>论文题目</w:t>
            </w:r>
          </w:p>
        </w:tc>
        <w:tc>
          <w:tcPr>
            <w:tcW w:w="1843" w:type="dxa"/>
            <w:vAlign w:val="center"/>
          </w:tcPr>
          <w:p w:rsidR="0030153A" w:rsidRPr="00D3308C" w:rsidRDefault="0030153A" w:rsidP="00DA7816">
            <w:pPr>
              <w:spacing w:before="100" w:beforeAutospacing="1" w:after="100" w:afterAutospacing="1"/>
              <w:jc w:val="center"/>
              <w:rPr>
                <w:rFonts w:ascii="宋体"/>
                <w:b/>
                <w:sz w:val="24"/>
                <w:szCs w:val="24"/>
              </w:rPr>
            </w:pPr>
            <w:r w:rsidRPr="00D3308C">
              <w:rPr>
                <w:rFonts w:ascii="宋体" w:hAnsi="宋体" w:hint="eastAsia"/>
                <w:b/>
                <w:sz w:val="24"/>
                <w:szCs w:val="24"/>
              </w:rPr>
              <w:t>本单位作者</w:t>
            </w:r>
          </w:p>
        </w:tc>
        <w:tc>
          <w:tcPr>
            <w:tcW w:w="2268" w:type="dxa"/>
            <w:vAlign w:val="center"/>
          </w:tcPr>
          <w:p w:rsidR="0030153A" w:rsidRPr="00D3308C" w:rsidRDefault="0030153A" w:rsidP="00DA7816">
            <w:pPr>
              <w:spacing w:before="100" w:beforeAutospacing="1" w:after="100" w:afterAutospacing="1"/>
              <w:jc w:val="center"/>
              <w:rPr>
                <w:rFonts w:ascii="宋体"/>
                <w:b/>
                <w:sz w:val="24"/>
                <w:szCs w:val="24"/>
              </w:rPr>
            </w:pPr>
            <w:r w:rsidRPr="00D3308C">
              <w:rPr>
                <w:rFonts w:ascii="宋体" w:hAnsi="宋体" w:hint="eastAsia"/>
                <w:b/>
                <w:sz w:val="24"/>
                <w:szCs w:val="24"/>
              </w:rPr>
              <w:t>本单位作者贡献</w:t>
            </w:r>
          </w:p>
          <w:p w:rsidR="0030153A" w:rsidRPr="00D3308C" w:rsidRDefault="0030153A" w:rsidP="00DA7816">
            <w:pPr>
              <w:spacing w:before="100" w:beforeAutospacing="1" w:after="100" w:afterAutospacing="1"/>
              <w:jc w:val="center"/>
              <w:rPr>
                <w:rFonts w:ascii="宋体"/>
                <w:b/>
                <w:sz w:val="24"/>
                <w:szCs w:val="24"/>
              </w:rPr>
            </w:pPr>
            <w:r w:rsidRPr="00D3308C">
              <w:rPr>
                <w:rFonts w:ascii="宋体" w:hAnsi="宋体" w:hint="eastAsia"/>
                <w:b/>
                <w:sz w:val="24"/>
                <w:szCs w:val="24"/>
              </w:rPr>
              <w:t>（第一</w:t>
            </w:r>
            <w:r w:rsidRPr="00D3308C">
              <w:rPr>
                <w:rFonts w:ascii="宋体" w:hAnsi="宋体"/>
                <w:b/>
                <w:sz w:val="24"/>
                <w:szCs w:val="24"/>
              </w:rPr>
              <w:t>/</w:t>
            </w:r>
            <w:r w:rsidRPr="00D3308C">
              <w:rPr>
                <w:rFonts w:ascii="宋体" w:hAnsi="宋体" w:hint="eastAsia"/>
                <w:b/>
                <w:sz w:val="24"/>
                <w:szCs w:val="24"/>
              </w:rPr>
              <w:t>通讯作者）</w:t>
            </w:r>
          </w:p>
        </w:tc>
        <w:tc>
          <w:tcPr>
            <w:tcW w:w="1984" w:type="dxa"/>
            <w:vAlign w:val="center"/>
          </w:tcPr>
          <w:p w:rsidR="0030153A" w:rsidRPr="00D3308C" w:rsidRDefault="0030153A" w:rsidP="00DA7816">
            <w:pPr>
              <w:spacing w:before="100" w:beforeAutospacing="1" w:after="100" w:afterAutospacing="1"/>
              <w:jc w:val="center"/>
              <w:rPr>
                <w:rFonts w:ascii="宋体"/>
                <w:b/>
                <w:sz w:val="24"/>
                <w:szCs w:val="24"/>
              </w:rPr>
            </w:pPr>
            <w:r w:rsidRPr="00D3308C">
              <w:rPr>
                <w:rFonts w:ascii="宋体" w:hAnsi="宋体" w:hint="eastAsia"/>
                <w:b/>
                <w:sz w:val="24"/>
                <w:szCs w:val="24"/>
              </w:rPr>
              <w:t>期刊名称</w:t>
            </w:r>
          </w:p>
        </w:tc>
        <w:tc>
          <w:tcPr>
            <w:tcW w:w="1701" w:type="dxa"/>
            <w:vAlign w:val="center"/>
          </w:tcPr>
          <w:p w:rsidR="0030153A" w:rsidRPr="00D3308C" w:rsidRDefault="0030153A" w:rsidP="00DA7816">
            <w:pPr>
              <w:spacing w:before="100" w:beforeAutospacing="1" w:after="100" w:afterAutospacing="1"/>
              <w:jc w:val="center"/>
              <w:rPr>
                <w:rFonts w:ascii="宋体"/>
                <w:b/>
                <w:sz w:val="24"/>
                <w:szCs w:val="24"/>
              </w:rPr>
            </w:pPr>
            <w:r w:rsidRPr="00D3308C">
              <w:rPr>
                <w:rFonts w:ascii="宋体" w:hAnsi="宋体" w:hint="eastAsia"/>
                <w:b/>
                <w:sz w:val="24"/>
                <w:szCs w:val="24"/>
              </w:rPr>
              <w:t>期刊</w:t>
            </w:r>
            <w:r w:rsidRPr="00D3308C">
              <w:rPr>
                <w:rFonts w:ascii="宋体" w:hAnsi="宋体"/>
                <w:b/>
                <w:sz w:val="24"/>
                <w:szCs w:val="24"/>
              </w:rPr>
              <w:t>ISSN</w:t>
            </w:r>
          </w:p>
        </w:tc>
        <w:tc>
          <w:tcPr>
            <w:tcW w:w="1087" w:type="dxa"/>
            <w:vAlign w:val="center"/>
          </w:tcPr>
          <w:p w:rsidR="0030153A" w:rsidRPr="00D3308C" w:rsidRDefault="0030153A" w:rsidP="00DA7816">
            <w:pPr>
              <w:spacing w:before="100" w:beforeAutospacing="1" w:after="100" w:afterAutospacing="1"/>
              <w:jc w:val="center"/>
              <w:rPr>
                <w:rFonts w:ascii="宋体"/>
                <w:b/>
                <w:sz w:val="24"/>
                <w:szCs w:val="24"/>
              </w:rPr>
            </w:pPr>
            <w:r w:rsidRPr="00D3308C">
              <w:rPr>
                <w:rFonts w:ascii="宋体" w:hAnsi="宋体" w:hint="eastAsia"/>
                <w:b/>
                <w:sz w:val="24"/>
                <w:szCs w:val="24"/>
              </w:rPr>
              <w:t>卷号</w:t>
            </w:r>
          </w:p>
          <w:p w:rsidR="0030153A" w:rsidRPr="00D3308C" w:rsidRDefault="0030153A" w:rsidP="00DA7816">
            <w:pPr>
              <w:spacing w:before="100" w:beforeAutospacing="1" w:after="100" w:afterAutospacing="1"/>
              <w:jc w:val="center"/>
              <w:rPr>
                <w:rFonts w:ascii="宋体"/>
                <w:b/>
                <w:sz w:val="24"/>
                <w:szCs w:val="24"/>
              </w:rPr>
            </w:pPr>
            <w:r w:rsidRPr="00D3308C">
              <w:rPr>
                <w:rFonts w:ascii="宋体" w:hAnsi="宋体" w:hint="eastAsia"/>
                <w:b/>
                <w:sz w:val="24"/>
                <w:szCs w:val="24"/>
              </w:rPr>
              <w:t>（期号）</w:t>
            </w:r>
          </w:p>
        </w:tc>
        <w:tc>
          <w:tcPr>
            <w:tcW w:w="1181" w:type="dxa"/>
            <w:vAlign w:val="center"/>
          </w:tcPr>
          <w:p w:rsidR="0030153A" w:rsidRPr="00D3308C" w:rsidRDefault="0030153A" w:rsidP="00DA7816">
            <w:pPr>
              <w:spacing w:before="100" w:beforeAutospacing="1" w:after="100" w:afterAutospacing="1"/>
              <w:jc w:val="center"/>
              <w:rPr>
                <w:rFonts w:ascii="宋体"/>
                <w:b/>
                <w:sz w:val="24"/>
                <w:szCs w:val="24"/>
              </w:rPr>
            </w:pPr>
            <w:r w:rsidRPr="00D3308C">
              <w:rPr>
                <w:rFonts w:ascii="宋体" w:hAnsi="宋体" w:hint="eastAsia"/>
                <w:b/>
                <w:sz w:val="24"/>
                <w:szCs w:val="24"/>
              </w:rPr>
              <w:t>起止页码</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1</w:t>
            </w:r>
          </w:p>
        </w:tc>
        <w:tc>
          <w:tcPr>
            <w:tcW w:w="311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i/>
                <w:sz w:val="20"/>
              </w:rPr>
              <w:t>Crude oil degradation by bacterial consortia under four different redox and temperature conditions.</w:t>
            </w:r>
          </w:p>
        </w:tc>
        <w:tc>
          <w:tcPr>
            <w:tcW w:w="1843"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黎霞，承磊</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Appl Microbiol Biotechnol</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1432-0614(Electronic)0175-7598(Linking)</w:t>
            </w:r>
          </w:p>
        </w:tc>
        <w:tc>
          <w:tcPr>
            <w:tcW w:w="1087"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2015.99(3)</w:t>
            </w:r>
          </w:p>
        </w:tc>
        <w:tc>
          <w:tcPr>
            <w:tcW w:w="118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1451-1461</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2</w:t>
            </w:r>
          </w:p>
        </w:tc>
        <w:tc>
          <w:tcPr>
            <w:tcW w:w="311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i/>
                <w:sz w:val="20"/>
              </w:rPr>
              <w:t>Enrichment and Characterization of a Psychrotolerant Consortium Degrading Crude Oil Alkanes Under Methanogenic Conditions</w:t>
            </w:r>
          </w:p>
        </w:tc>
        <w:tc>
          <w:tcPr>
            <w:tcW w:w="1843"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张辉、承磊</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通讯作者</w:t>
            </w:r>
          </w:p>
        </w:tc>
        <w:tc>
          <w:tcPr>
            <w:tcW w:w="1984"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Microbial Ecology</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0095-3628</w:t>
            </w:r>
          </w:p>
        </w:tc>
        <w:tc>
          <w:tcPr>
            <w:tcW w:w="1087"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2015. 70(2)</w:t>
            </w:r>
          </w:p>
        </w:tc>
        <w:tc>
          <w:tcPr>
            <w:tcW w:w="118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433-444</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3</w:t>
            </w:r>
          </w:p>
        </w:tc>
        <w:tc>
          <w:tcPr>
            <w:tcW w:w="311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i/>
                <w:sz w:val="20"/>
              </w:rPr>
              <w:t>Terrisporobacter petrolearius sp. nov., isolated from enrichment samples collected from petroleum reservoir in Shengli oil field</w:t>
            </w:r>
          </w:p>
        </w:tc>
        <w:tc>
          <w:tcPr>
            <w:tcW w:w="1843"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邓宇</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International Journal of Systematic &amp; Evolutionary Microbiology</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p>
        </w:tc>
        <w:tc>
          <w:tcPr>
            <w:tcW w:w="1087"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(2015), 65</w:t>
            </w:r>
          </w:p>
        </w:tc>
        <w:tc>
          <w:tcPr>
            <w:tcW w:w="118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3522–3526</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4</w:t>
            </w:r>
          </w:p>
        </w:tc>
        <w:tc>
          <w:tcPr>
            <w:tcW w:w="311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i/>
                <w:sz w:val="20"/>
              </w:rPr>
              <w:t xml:space="preserve">Detection of Copper (II) and Cadmium (II) binding to dissolved organic matter from macrophyte decomposition by </w:t>
            </w:r>
            <w:r w:rsidRPr="00D3308C">
              <w:rPr>
                <w:rFonts w:ascii="宋体" w:eastAsia="MS Mincho" w:hAnsi="宋体" w:cs="MS Mincho" w:hint="eastAsia"/>
                <w:i/>
                <w:sz w:val="20"/>
              </w:rPr>
              <w:t>ﬂ</w:t>
            </w:r>
            <w:r w:rsidRPr="00D3308C">
              <w:rPr>
                <w:rFonts w:ascii="宋体" w:hAnsi="宋体"/>
                <w:i/>
                <w:sz w:val="20"/>
              </w:rPr>
              <w:t>uorescence excitation-emission matrix spectra combined with parallel factor analysis</w:t>
            </w:r>
          </w:p>
        </w:tc>
        <w:tc>
          <w:tcPr>
            <w:tcW w:w="1843"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郭旭晶</w:t>
            </w:r>
          </w:p>
        </w:tc>
        <w:tc>
          <w:tcPr>
            <w:tcW w:w="2268" w:type="dxa"/>
            <w:vAlign w:val="center"/>
          </w:tcPr>
          <w:p w:rsidR="0030153A" w:rsidRPr="00D3308C" w:rsidRDefault="0030153A" w:rsidP="00DA7816">
            <w:pPr>
              <w:spacing w:before="100" w:beforeAutospacing="1" w:after="100" w:afterAutospacing="1"/>
              <w:jc w:val="center"/>
              <w:rPr>
                <w:rFonts w:ascii="宋体"/>
                <w:sz w:val="20"/>
              </w:rPr>
            </w:pPr>
          </w:p>
        </w:tc>
        <w:tc>
          <w:tcPr>
            <w:tcW w:w="1984"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Environmental Pollution</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p>
        </w:tc>
        <w:tc>
          <w:tcPr>
            <w:tcW w:w="1087" w:type="dxa"/>
            <w:vAlign w:val="center"/>
          </w:tcPr>
          <w:p w:rsidR="0030153A" w:rsidRPr="00D3308C" w:rsidRDefault="0030153A" w:rsidP="00DA7816">
            <w:pPr>
              <w:spacing w:before="100" w:beforeAutospacing="1" w:after="100" w:afterAutospacing="1"/>
              <w:jc w:val="center"/>
              <w:rPr>
                <w:rFonts w:ascii="宋体" w:hAnsi="宋体"/>
                <w:sz w:val="20"/>
              </w:rPr>
            </w:pPr>
          </w:p>
        </w:tc>
        <w:tc>
          <w:tcPr>
            <w:tcW w:w="1181" w:type="dxa"/>
            <w:vAlign w:val="center"/>
          </w:tcPr>
          <w:p w:rsidR="0030153A" w:rsidRPr="00D3308C" w:rsidRDefault="0030153A" w:rsidP="00DA7816">
            <w:pPr>
              <w:spacing w:before="100" w:beforeAutospacing="1" w:after="100" w:afterAutospacing="1"/>
              <w:jc w:val="center"/>
              <w:rPr>
                <w:rFonts w:ascii="宋体" w:hAnsi="宋体"/>
                <w:sz w:val="20"/>
              </w:rPr>
            </w:pP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5</w:t>
            </w:r>
          </w:p>
        </w:tc>
        <w:tc>
          <w:tcPr>
            <w:tcW w:w="311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i/>
                <w:sz w:val="20"/>
              </w:rPr>
              <w:t>Characterizing the fluorescent properties and copper complexation of dissolved organic matter in saline-alkali soils using fluorescence excitation-emission matrix and parallel factor analysis</w:t>
            </w:r>
          </w:p>
        </w:tc>
        <w:tc>
          <w:tcPr>
            <w:tcW w:w="1843"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郭旭晶</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J Soils Sediments</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p>
        </w:tc>
        <w:tc>
          <w:tcPr>
            <w:tcW w:w="1087" w:type="dxa"/>
            <w:vAlign w:val="center"/>
          </w:tcPr>
          <w:p w:rsidR="0030153A" w:rsidRPr="00D3308C" w:rsidRDefault="0030153A" w:rsidP="00DA7816">
            <w:pPr>
              <w:spacing w:before="100" w:beforeAutospacing="1" w:after="100" w:afterAutospacing="1"/>
              <w:jc w:val="center"/>
              <w:rPr>
                <w:rFonts w:ascii="宋体" w:hAnsi="宋体"/>
                <w:sz w:val="20"/>
              </w:rPr>
            </w:pPr>
          </w:p>
        </w:tc>
        <w:tc>
          <w:tcPr>
            <w:tcW w:w="1181" w:type="dxa"/>
            <w:vAlign w:val="center"/>
          </w:tcPr>
          <w:p w:rsidR="0030153A" w:rsidRPr="00D3308C" w:rsidRDefault="0030153A" w:rsidP="00DA7816">
            <w:pPr>
              <w:spacing w:before="100" w:beforeAutospacing="1" w:after="100" w:afterAutospacing="1"/>
              <w:jc w:val="center"/>
              <w:rPr>
                <w:rFonts w:ascii="宋体" w:hAnsi="宋体"/>
                <w:sz w:val="20"/>
              </w:rPr>
            </w:pP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6</w:t>
            </w:r>
          </w:p>
        </w:tc>
        <w:tc>
          <w:tcPr>
            <w:tcW w:w="311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i/>
                <w:sz w:val="20"/>
              </w:rPr>
              <w:t>Electrokinetic removal of Cu and Zn in anaerobic digestate: Interrelation between metal speciation and electrokinetic treatments</w:t>
            </w:r>
          </w:p>
        </w:tc>
        <w:tc>
          <w:tcPr>
            <w:tcW w:w="1843"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朱能敏，郭旭晶，胡国全</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Journal of hazardous materials</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0304-3894</w:t>
            </w:r>
          </w:p>
        </w:tc>
        <w:tc>
          <w:tcPr>
            <w:tcW w:w="1087"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2015. 286</w:t>
            </w:r>
          </w:p>
        </w:tc>
        <w:tc>
          <w:tcPr>
            <w:tcW w:w="118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118-126</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7</w:t>
            </w:r>
          </w:p>
        </w:tc>
        <w:tc>
          <w:tcPr>
            <w:tcW w:w="311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厌氧消化对污泥中重金属及病原微生物的影响研究</w:t>
            </w:r>
          </w:p>
        </w:tc>
        <w:tc>
          <w:tcPr>
            <w:tcW w:w="1843"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周正</w:t>
            </w:r>
            <w:r w:rsidRPr="00D3308C">
              <w:rPr>
                <w:rFonts w:ascii="宋体"/>
                <w:sz w:val="20"/>
              </w:rPr>
              <w:t>,</w:t>
            </w:r>
            <w:r w:rsidRPr="00D3308C">
              <w:rPr>
                <w:rFonts w:ascii="宋体" w:hAnsi="宋体" w:hint="eastAsia"/>
                <w:sz w:val="20"/>
              </w:rPr>
              <w:t>李强</w:t>
            </w:r>
            <w:r w:rsidRPr="00D3308C">
              <w:rPr>
                <w:rFonts w:ascii="宋体"/>
                <w:sz w:val="20"/>
              </w:rPr>
              <w:t>,</w:t>
            </w:r>
            <w:r w:rsidRPr="00D3308C">
              <w:rPr>
                <w:rFonts w:ascii="宋体" w:hAnsi="宋体" w:hint="eastAsia"/>
                <w:sz w:val="20"/>
              </w:rPr>
              <w:t>尹小波</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通讯作者</w:t>
            </w:r>
          </w:p>
        </w:tc>
        <w:tc>
          <w:tcPr>
            <w:tcW w:w="198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中国沼气</w:t>
            </w:r>
            <w:r w:rsidRPr="00D3308C">
              <w:rPr>
                <w:rFonts w:ascii="宋体"/>
                <w:sz w:val="20"/>
              </w:rPr>
              <w:t>,</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2015(03)</w:t>
            </w:r>
          </w:p>
        </w:tc>
        <w:tc>
          <w:tcPr>
            <w:tcW w:w="118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10-16</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8</w:t>
            </w:r>
          </w:p>
        </w:tc>
        <w:tc>
          <w:tcPr>
            <w:tcW w:w="311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菌种驯化对废弃食用油脂中温厌氧消化的影响</w:t>
            </w:r>
          </w:p>
        </w:tc>
        <w:tc>
          <w:tcPr>
            <w:tcW w:w="1843"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贺静</w:t>
            </w:r>
            <w:r w:rsidRPr="00D3308C">
              <w:rPr>
                <w:rFonts w:ascii="宋体"/>
                <w:sz w:val="20"/>
              </w:rPr>
              <w:t>,</w:t>
            </w:r>
            <w:r w:rsidRPr="00D3308C">
              <w:rPr>
                <w:rFonts w:ascii="宋体" w:hAnsi="宋体" w:hint="eastAsia"/>
                <w:sz w:val="20"/>
              </w:rPr>
              <w:t>李强</w:t>
            </w:r>
            <w:r w:rsidRPr="00D3308C">
              <w:rPr>
                <w:rFonts w:ascii="宋体"/>
                <w:sz w:val="20"/>
              </w:rPr>
              <w:t>,</w:t>
            </w:r>
            <w:r w:rsidRPr="00D3308C">
              <w:rPr>
                <w:rFonts w:ascii="宋体" w:hAnsi="宋体" w:hint="eastAsia"/>
                <w:sz w:val="20"/>
              </w:rPr>
              <w:t>邓宇</w:t>
            </w:r>
            <w:r w:rsidRPr="00D3308C">
              <w:rPr>
                <w:rFonts w:ascii="宋体"/>
                <w:sz w:val="20"/>
              </w:rPr>
              <w:t>,</w:t>
            </w:r>
            <w:r w:rsidRPr="00D3308C">
              <w:rPr>
                <w:rFonts w:ascii="宋体" w:hAnsi="宋体" w:hint="eastAsia"/>
                <w:sz w:val="20"/>
              </w:rPr>
              <w:t>尹小波</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2015(04)</w:t>
            </w:r>
          </w:p>
        </w:tc>
        <w:tc>
          <w:tcPr>
            <w:tcW w:w="118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26-30</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9</w:t>
            </w:r>
          </w:p>
        </w:tc>
        <w:tc>
          <w:tcPr>
            <w:tcW w:w="311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废弃食用油脂两相厌氧发酵酸化条件优化</w:t>
            </w:r>
            <w:r w:rsidRPr="00D3308C">
              <w:rPr>
                <w:rFonts w:ascii="宋体" w:hAnsi="宋体"/>
                <w:sz w:val="20"/>
              </w:rPr>
              <w:t xml:space="preserve">. </w:t>
            </w:r>
            <w:r w:rsidRPr="00D3308C">
              <w:rPr>
                <w:rFonts w:ascii="宋体" w:hAnsi="宋体" w:hint="eastAsia"/>
                <w:sz w:val="20"/>
              </w:rPr>
              <w:t>农业工程学报</w:t>
            </w:r>
          </w:p>
        </w:tc>
        <w:tc>
          <w:tcPr>
            <w:tcW w:w="1843"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贺静</w:t>
            </w:r>
            <w:r w:rsidRPr="00D3308C">
              <w:rPr>
                <w:rFonts w:ascii="宋体"/>
                <w:sz w:val="20"/>
              </w:rPr>
              <w:t>,</w:t>
            </w:r>
            <w:r w:rsidRPr="00D3308C">
              <w:rPr>
                <w:rFonts w:ascii="宋体" w:hAnsi="宋体" w:hint="eastAsia"/>
                <w:sz w:val="20"/>
              </w:rPr>
              <w:t>尹小波</w:t>
            </w:r>
            <w:r w:rsidRPr="00D3308C">
              <w:rPr>
                <w:rFonts w:ascii="宋体"/>
                <w:sz w:val="20"/>
              </w:rPr>
              <w:t>,</w:t>
            </w:r>
            <w:r w:rsidRPr="00D3308C">
              <w:rPr>
                <w:rFonts w:ascii="宋体" w:hAnsi="宋体" w:hint="eastAsia"/>
                <w:sz w:val="20"/>
              </w:rPr>
              <w:t>邓宇</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农业工程学报</w:t>
            </w:r>
            <w:r w:rsidRPr="00D3308C">
              <w:rPr>
                <w:rFonts w:ascii="宋体"/>
                <w:sz w:val="20"/>
              </w:rPr>
              <w:t>,</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1002-6819</w:t>
            </w:r>
          </w:p>
        </w:tc>
        <w:tc>
          <w:tcPr>
            <w:tcW w:w="1087"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2015(19)</w:t>
            </w:r>
          </w:p>
        </w:tc>
        <w:tc>
          <w:tcPr>
            <w:tcW w:w="118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247-253</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10</w:t>
            </w:r>
          </w:p>
        </w:tc>
        <w:tc>
          <w:tcPr>
            <w:tcW w:w="311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一株厌氧发酵木糖产氢细菌的分离及其产氢特性研究</w:t>
            </w:r>
          </w:p>
        </w:tc>
        <w:tc>
          <w:tcPr>
            <w:tcW w:w="1843"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马诗淳</w:t>
            </w:r>
            <w:r w:rsidRPr="00D3308C">
              <w:rPr>
                <w:rFonts w:ascii="宋体"/>
                <w:sz w:val="20"/>
              </w:rPr>
              <w:t>,</w:t>
            </w:r>
            <w:r w:rsidRPr="00D3308C">
              <w:rPr>
                <w:rFonts w:ascii="宋体" w:hAnsi="宋体" w:hint="eastAsia"/>
                <w:sz w:val="20"/>
              </w:rPr>
              <w:t>黄艳</w:t>
            </w:r>
            <w:r w:rsidRPr="00D3308C">
              <w:rPr>
                <w:rFonts w:ascii="宋体"/>
                <w:sz w:val="20"/>
              </w:rPr>
              <w:t>,</w:t>
            </w:r>
            <w:r w:rsidRPr="00D3308C">
              <w:rPr>
                <w:rFonts w:ascii="宋体" w:hAnsi="宋体" w:hint="eastAsia"/>
                <w:sz w:val="20"/>
              </w:rPr>
              <w:t>周正</w:t>
            </w:r>
            <w:r w:rsidRPr="00D3308C">
              <w:rPr>
                <w:rFonts w:ascii="宋体"/>
                <w:sz w:val="20"/>
              </w:rPr>
              <w:t>,</w:t>
            </w:r>
            <w:r w:rsidRPr="00D3308C">
              <w:rPr>
                <w:rFonts w:ascii="宋体" w:hAnsi="宋体" w:hint="eastAsia"/>
                <w:sz w:val="20"/>
              </w:rPr>
              <w:t>张辉</w:t>
            </w:r>
            <w:r w:rsidRPr="00D3308C">
              <w:rPr>
                <w:rFonts w:ascii="宋体"/>
                <w:sz w:val="20"/>
              </w:rPr>
              <w:t>,</w:t>
            </w:r>
            <w:r w:rsidRPr="00D3308C">
              <w:rPr>
                <w:rFonts w:ascii="宋体" w:hAnsi="宋体" w:hint="eastAsia"/>
                <w:sz w:val="20"/>
              </w:rPr>
              <w:t>邓宇</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通讯作者</w:t>
            </w:r>
          </w:p>
        </w:tc>
        <w:tc>
          <w:tcPr>
            <w:tcW w:w="198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2015(04)</w:t>
            </w:r>
          </w:p>
        </w:tc>
        <w:tc>
          <w:tcPr>
            <w:tcW w:w="118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3-9</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11</w:t>
            </w:r>
          </w:p>
        </w:tc>
        <w:tc>
          <w:tcPr>
            <w:tcW w:w="3118" w:type="dxa"/>
            <w:vAlign w:val="center"/>
          </w:tcPr>
          <w:p w:rsidR="0030153A" w:rsidRPr="00D3308C" w:rsidRDefault="0030153A" w:rsidP="00DA7816">
            <w:pPr>
              <w:ind w:left="720" w:hanging="720"/>
              <w:jc w:val="center"/>
              <w:rPr>
                <w:rFonts w:ascii="宋体"/>
                <w:sz w:val="20"/>
              </w:rPr>
            </w:pPr>
            <w:r w:rsidRPr="00D3308C">
              <w:rPr>
                <w:rFonts w:ascii="宋体" w:hAnsi="宋体" w:hint="eastAsia"/>
                <w:noProof/>
                <w:sz w:val="20"/>
              </w:rPr>
              <w:t>不同抑制剂对乙酸降解产甲烷及产甲烷菌群结构的影响</w:t>
            </w:r>
          </w:p>
          <w:p w:rsidR="0030153A" w:rsidRPr="00D3308C" w:rsidRDefault="0030153A" w:rsidP="00DA7816">
            <w:pPr>
              <w:spacing w:before="100" w:beforeAutospacing="1" w:after="100" w:afterAutospacing="1"/>
              <w:jc w:val="center"/>
              <w:rPr>
                <w:rFonts w:ascii="宋体"/>
                <w:sz w:val="20"/>
              </w:rPr>
            </w:pPr>
          </w:p>
        </w:tc>
        <w:tc>
          <w:tcPr>
            <w:tcW w:w="1843"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noProof/>
                <w:sz w:val="20"/>
              </w:rPr>
              <w:t>承磊</w:t>
            </w:r>
            <w:r w:rsidRPr="00D3308C">
              <w:rPr>
                <w:rFonts w:ascii="宋体"/>
                <w:noProof/>
                <w:sz w:val="20"/>
              </w:rPr>
              <w:t>,</w:t>
            </w:r>
            <w:r w:rsidRPr="00D3308C">
              <w:rPr>
                <w:rFonts w:ascii="宋体" w:hAnsi="宋体" w:hint="eastAsia"/>
                <w:noProof/>
                <w:sz w:val="20"/>
              </w:rPr>
              <w:t>刘来雁</w:t>
            </w:r>
            <w:r w:rsidRPr="00D3308C">
              <w:rPr>
                <w:rFonts w:ascii="宋体"/>
                <w:noProof/>
                <w:sz w:val="20"/>
              </w:rPr>
              <w:t>,</w:t>
            </w:r>
            <w:r w:rsidRPr="00D3308C">
              <w:rPr>
                <w:rFonts w:ascii="宋体" w:hAnsi="宋体" w:hint="eastAsia"/>
                <w:noProof/>
                <w:sz w:val="20"/>
              </w:rPr>
              <w:t>代莉蓉</w:t>
            </w:r>
            <w:r w:rsidRPr="00D3308C">
              <w:rPr>
                <w:rFonts w:ascii="宋体"/>
                <w:noProof/>
                <w:sz w:val="20"/>
              </w:rPr>
              <w:t>,</w:t>
            </w:r>
            <w:r w:rsidRPr="00D3308C">
              <w:rPr>
                <w:rFonts w:ascii="宋体" w:hAnsi="宋体" w:hint="eastAsia"/>
                <w:noProof/>
                <w:sz w:val="20"/>
              </w:rPr>
              <w:t>周正</w:t>
            </w:r>
            <w:r w:rsidRPr="00D3308C">
              <w:rPr>
                <w:rFonts w:ascii="宋体"/>
                <w:noProof/>
                <w:sz w:val="20"/>
              </w:rPr>
              <w:t>,</w:t>
            </w:r>
            <w:r w:rsidRPr="00D3308C">
              <w:rPr>
                <w:rFonts w:ascii="宋体" w:hAnsi="宋体" w:hint="eastAsia"/>
                <w:noProof/>
                <w:sz w:val="20"/>
              </w:rPr>
              <w:t>张辉</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通讯作者</w:t>
            </w:r>
          </w:p>
        </w:tc>
        <w:tc>
          <w:tcPr>
            <w:tcW w:w="198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noProof/>
                <w:sz w:val="20"/>
              </w:rPr>
              <w:t>微生物学报</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0001-6209</w:t>
            </w:r>
          </w:p>
        </w:tc>
        <w:tc>
          <w:tcPr>
            <w:tcW w:w="1087"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noProof/>
                <w:sz w:val="20"/>
              </w:rPr>
              <w:t>2015(05)</w:t>
            </w:r>
          </w:p>
        </w:tc>
        <w:tc>
          <w:tcPr>
            <w:tcW w:w="118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noProof/>
                <w:sz w:val="20"/>
              </w:rPr>
              <w:t>587-597</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12</w:t>
            </w:r>
          </w:p>
        </w:tc>
        <w:tc>
          <w:tcPr>
            <w:tcW w:w="3118" w:type="dxa"/>
            <w:vAlign w:val="center"/>
          </w:tcPr>
          <w:p w:rsidR="0030153A" w:rsidRPr="00D3308C" w:rsidRDefault="0030153A" w:rsidP="00DA7816">
            <w:pPr>
              <w:ind w:left="720" w:hanging="720"/>
              <w:jc w:val="center"/>
              <w:rPr>
                <w:rFonts w:ascii="宋体"/>
                <w:noProof/>
                <w:sz w:val="20"/>
              </w:rPr>
            </w:pPr>
            <w:bookmarkStart w:id="0" w:name="_ENREF_4_12"/>
            <w:r w:rsidRPr="00D3308C">
              <w:rPr>
                <w:rFonts w:ascii="宋体" w:hAnsi="宋体" w:hint="eastAsia"/>
                <w:noProof/>
                <w:sz w:val="20"/>
              </w:rPr>
              <w:t>不同</w:t>
            </w:r>
            <w:r w:rsidRPr="00D3308C">
              <w:rPr>
                <w:rFonts w:ascii="宋体" w:hAnsi="宋体"/>
                <w:noProof/>
                <w:sz w:val="20"/>
              </w:rPr>
              <w:t>pH</w:t>
            </w:r>
            <w:r w:rsidRPr="00D3308C">
              <w:rPr>
                <w:rFonts w:ascii="宋体" w:hAnsi="宋体" w:hint="eastAsia"/>
                <w:noProof/>
                <w:sz w:val="20"/>
              </w:rPr>
              <w:t>缓冲液对由乙酸产甲烷菌群结构的影响</w:t>
            </w:r>
            <w:bookmarkEnd w:id="0"/>
          </w:p>
          <w:p w:rsidR="0030153A" w:rsidRPr="00D3308C" w:rsidRDefault="0030153A" w:rsidP="00DA7816">
            <w:pPr>
              <w:ind w:left="720" w:hanging="720"/>
              <w:jc w:val="center"/>
              <w:rPr>
                <w:rFonts w:ascii="宋体"/>
                <w:noProof/>
                <w:sz w:val="20"/>
              </w:rPr>
            </w:pP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承磊</w:t>
            </w:r>
            <w:r w:rsidRPr="00D3308C">
              <w:rPr>
                <w:rFonts w:ascii="宋体"/>
                <w:noProof/>
                <w:sz w:val="20"/>
              </w:rPr>
              <w:t>,</w:t>
            </w:r>
            <w:r w:rsidRPr="00D3308C">
              <w:rPr>
                <w:rFonts w:ascii="宋体" w:hAnsi="宋体" w:hint="eastAsia"/>
                <w:noProof/>
                <w:sz w:val="20"/>
              </w:rPr>
              <w:t>代莉蓉</w:t>
            </w:r>
            <w:r w:rsidRPr="00D3308C">
              <w:rPr>
                <w:rFonts w:ascii="宋体"/>
                <w:noProof/>
                <w:sz w:val="20"/>
              </w:rPr>
              <w:t>,</w:t>
            </w:r>
            <w:r w:rsidRPr="00D3308C">
              <w:rPr>
                <w:rFonts w:ascii="宋体" w:hAnsi="宋体" w:hint="eastAsia"/>
                <w:noProof/>
                <w:sz w:val="20"/>
              </w:rPr>
              <w:t>张辉</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微生物学报</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0001-6209</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2014. 54(12)</w:t>
            </w:r>
          </w:p>
        </w:tc>
        <w:tc>
          <w:tcPr>
            <w:tcW w:w="1181"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1453-1461</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13</w:t>
            </w:r>
          </w:p>
        </w:tc>
        <w:tc>
          <w:tcPr>
            <w:tcW w:w="3118" w:type="dxa"/>
            <w:vAlign w:val="center"/>
          </w:tcPr>
          <w:p w:rsidR="0030153A" w:rsidRPr="00D3308C" w:rsidRDefault="0030153A" w:rsidP="00DA7816">
            <w:pPr>
              <w:ind w:left="720" w:hanging="720"/>
              <w:jc w:val="center"/>
              <w:rPr>
                <w:rFonts w:ascii="宋体"/>
                <w:noProof/>
                <w:sz w:val="20"/>
              </w:rPr>
            </w:pPr>
            <w:bookmarkStart w:id="1" w:name="_ENREF_4_13"/>
            <w:r w:rsidRPr="00D3308C">
              <w:rPr>
                <w:rFonts w:ascii="宋体" w:hAnsi="宋体" w:hint="eastAsia"/>
                <w:noProof/>
                <w:sz w:val="20"/>
              </w:rPr>
              <w:t>新疆泥火山微生物群落</w:t>
            </w:r>
            <w:bookmarkEnd w:id="1"/>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承磊</w:t>
            </w:r>
            <w:r w:rsidRPr="00D3308C">
              <w:rPr>
                <w:rFonts w:ascii="宋体"/>
                <w:noProof/>
                <w:sz w:val="20"/>
              </w:rPr>
              <w:t>,</w:t>
            </w:r>
            <w:r w:rsidRPr="00D3308C">
              <w:rPr>
                <w:rFonts w:ascii="宋体" w:hAnsi="宋体" w:hint="eastAsia"/>
                <w:noProof/>
                <w:sz w:val="20"/>
              </w:rPr>
              <w:t>张辉</w:t>
            </w:r>
            <w:r w:rsidRPr="00D3308C">
              <w:rPr>
                <w:rFonts w:ascii="宋体"/>
                <w:noProof/>
                <w:sz w:val="20"/>
              </w:rPr>
              <w:t>,</w:t>
            </w:r>
            <w:r w:rsidRPr="00D3308C">
              <w:rPr>
                <w:rFonts w:ascii="宋体" w:hAnsi="宋体" w:hint="eastAsia"/>
                <w:noProof/>
                <w:sz w:val="20"/>
              </w:rPr>
              <w:t>胡国全</w:t>
            </w:r>
          </w:p>
        </w:tc>
        <w:tc>
          <w:tcPr>
            <w:tcW w:w="2268" w:type="dxa"/>
            <w:vAlign w:val="center"/>
          </w:tcPr>
          <w:p w:rsidR="0030153A" w:rsidRPr="00D3308C" w:rsidRDefault="0030153A" w:rsidP="00DA7816">
            <w:pPr>
              <w:spacing w:before="100" w:beforeAutospacing="1" w:after="100" w:afterAutospacing="1"/>
              <w:jc w:val="center"/>
              <w:rPr>
                <w:rFonts w:ascii="宋体"/>
                <w:sz w:val="20"/>
              </w:rPr>
            </w:pP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2015(03)</w:t>
            </w:r>
          </w:p>
        </w:tc>
        <w:tc>
          <w:tcPr>
            <w:tcW w:w="1181"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3-9</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14</w:t>
            </w:r>
          </w:p>
        </w:tc>
        <w:tc>
          <w:tcPr>
            <w:tcW w:w="3118" w:type="dxa"/>
            <w:vAlign w:val="center"/>
          </w:tcPr>
          <w:p w:rsidR="0030153A" w:rsidRPr="00D3308C" w:rsidRDefault="0030153A" w:rsidP="00DA7816">
            <w:pPr>
              <w:jc w:val="center"/>
              <w:rPr>
                <w:rFonts w:ascii="宋体"/>
                <w:noProof/>
                <w:sz w:val="20"/>
              </w:rPr>
            </w:pPr>
            <w:r w:rsidRPr="00D3308C">
              <w:rPr>
                <w:rFonts w:ascii="宋体" w:hAnsi="宋体" w:hint="eastAsia"/>
                <w:noProof/>
                <w:sz w:val="20"/>
              </w:rPr>
              <w:t>外加酶对剩余污泥水解与厌氧消化的影响实验研究</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李强</w:t>
            </w:r>
            <w:r w:rsidRPr="00D3308C">
              <w:rPr>
                <w:rFonts w:ascii="宋体"/>
                <w:noProof/>
                <w:sz w:val="20"/>
              </w:rPr>
              <w:t>,</w:t>
            </w:r>
            <w:r w:rsidRPr="00D3308C">
              <w:rPr>
                <w:rFonts w:ascii="宋体" w:hAnsi="宋体" w:hint="eastAsia"/>
                <w:noProof/>
                <w:sz w:val="20"/>
              </w:rPr>
              <w:t>贺静</w:t>
            </w:r>
            <w:r w:rsidRPr="00D3308C">
              <w:rPr>
                <w:rFonts w:ascii="宋体"/>
                <w:noProof/>
                <w:sz w:val="20"/>
              </w:rPr>
              <w:t>,</w:t>
            </w:r>
            <w:r w:rsidRPr="00D3308C">
              <w:rPr>
                <w:rFonts w:ascii="宋体" w:hAnsi="宋体" w:hint="eastAsia"/>
                <w:noProof/>
                <w:sz w:val="20"/>
              </w:rPr>
              <w:t>周正</w:t>
            </w:r>
            <w:r w:rsidRPr="00D3308C">
              <w:rPr>
                <w:rFonts w:ascii="宋体"/>
                <w:noProof/>
                <w:sz w:val="20"/>
              </w:rPr>
              <w:t>,</w:t>
            </w:r>
            <w:r w:rsidRPr="00D3308C">
              <w:rPr>
                <w:rFonts w:ascii="宋体" w:hAnsi="宋体" w:hint="eastAsia"/>
                <w:noProof/>
                <w:sz w:val="20"/>
              </w:rPr>
              <w:t>尹小波</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2015(04)</w:t>
            </w:r>
          </w:p>
        </w:tc>
        <w:tc>
          <w:tcPr>
            <w:tcW w:w="1181"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31-35</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15</w:t>
            </w:r>
          </w:p>
        </w:tc>
        <w:tc>
          <w:tcPr>
            <w:tcW w:w="3118" w:type="dxa"/>
            <w:vAlign w:val="center"/>
          </w:tcPr>
          <w:p w:rsidR="0030153A" w:rsidRPr="00D3308C" w:rsidRDefault="0030153A" w:rsidP="00DA7816">
            <w:pPr>
              <w:jc w:val="center"/>
              <w:rPr>
                <w:rFonts w:ascii="宋体"/>
                <w:noProof/>
                <w:sz w:val="20"/>
              </w:rPr>
            </w:pPr>
            <w:r w:rsidRPr="00D3308C">
              <w:rPr>
                <w:rFonts w:ascii="宋体" w:hAnsi="宋体" w:hint="eastAsia"/>
                <w:noProof/>
                <w:sz w:val="20"/>
              </w:rPr>
              <w:t>胜利油田油泥沙细菌和古菌多样性研究</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张辉</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hAnsi="宋体"/>
                <w:noProof/>
                <w:sz w:val="20"/>
              </w:rPr>
            </w:pPr>
            <w:r w:rsidRPr="00D3308C">
              <w:rPr>
                <w:rFonts w:ascii="宋体" w:hAnsi="宋体"/>
                <w:noProof/>
                <w:sz w:val="20"/>
              </w:rPr>
              <w:t>2015(06)</w:t>
            </w:r>
          </w:p>
        </w:tc>
        <w:tc>
          <w:tcPr>
            <w:tcW w:w="1181"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cs="Arial"/>
                <w:color w:val="000000"/>
                <w:sz w:val="20"/>
              </w:rPr>
              <w:t>3-8+15.</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16</w:t>
            </w:r>
          </w:p>
        </w:tc>
        <w:tc>
          <w:tcPr>
            <w:tcW w:w="3118" w:type="dxa"/>
            <w:vAlign w:val="center"/>
          </w:tcPr>
          <w:p w:rsidR="0030153A" w:rsidRPr="00D3308C" w:rsidRDefault="0030153A" w:rsidP="00DA7816">
            <w:pPr>
              <w:jc w:val="center"/>
              <w:rPr>
                <w:rFonts w:ascii="宋体" w:hAnsi="宋体"/>
                <w:kern w:val="0"/>
                <w:sz w:val="20"/>
              </w:rPr>
            </w:pPr>
            <w:r w:rsidRPr="00D3308C">
              <w:rPr>
                <w:rFonts w:ascii="宋体" w:hAnsi="宋体"/>
                <w:kern w:val="0"/>
                <w:sz w:val="20"/>
              </w:rPr>
              <w:t>Mass flow and energy balance plus economic analysis of a full-scale</w:t>
            </w:r>
          </w:p>
          <w:p w:rsidR="0030153A" w:rsidRPr="00D3308C" w:rsidRDefault="0030153A" w:rsidP="00DA7816">
            <w:pPr>
              <w:jc w:val="center"/>
              <w:rPr>
                <w:rFonts w:ascii="宋体"/>
                <w:noProof/>
                <w:sz w:val="20"/>
              </w:rPr>
            </w:pPr>
            <w:r w:rsidRPr="00D3308C">
              <w:rPr>
                <w:rFonts w:ascii="宋体" w:hAnsi="宋体"/>
                <w:kern w:val="0"/>
                <w:sz w:val="20"/>
              </w:rPr>
              <w:t>biogas plant in the rice–wine–pig system</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李江，孔垂雪，段奇武，罗涛，梅自力，雷云辉</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kern w:val="0"/>
                <w:sz w:val="20"/>
              </w:rPr>
              <w:t>Bioresource Technology</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kern w:val="0"/>
                <w:sz w:val="20"/>
              </w:rPr>
              <w:t>0960-8524</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kern w:val="0"/>
                <w:sz w:val="20"/>
              </w:rPr>
              <w:t>2015,93</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kern w:val="0"/>
                <w:sz w:val="20"/>
              </w:rPr>
              <w:t>62–67</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17</w:t>
            </w:r>
          </w:p>
        </w:tc>
        <w:tc>
          <w:tcPr>
            <w:tcW w:w="3118" w:type="dxa"/>
            <w:vAlign w:val="center"/>
          </w:tcPr>
          <w:p w:rsidR="0030153A" w:rsidRPr="00D3308C" w:rsidRDefault="0030153A" w:rsidP="00DA7816">
            <w:pPr>
              <w:jc w:val="center"/>
              <w:rPr>
                <w:rFonts w:ascii="宋体"/>
                <w:noProof/>
                <w:sz w:val="20"/>
              </w:rPr>
            </w:pPr>
            <w:r w:rsidRPr="00D3308C">
              <w:rPr>
                <w:rFonts w:ascii="宋体" w:hAnsi="宋体" w:hint="eastAsia"/>
                <w:kern w:val="0"/>
                <w:sz w:val="20"/>
              </w:rPr>
              <w:t>西南地区农村生活垃圾特征与群众环保意识</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kern w:val="0"/>
                <w:sz w:val="20"/>
              </w:rPr>
              <w:t>韩智勇，梅自力，孔垂雪</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kern w:val="0"/>
                <w:sz w:val="20"/>
              </w:rPr>
              <w:t>生态与农村环境学报</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1673-4831</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kern w:val="0"/>
                <w:sz w:val="20"/>
              </w:rPr>
              <w:t>2015</w:t>
            </w:r>
            <w:r w:rsidRPr="00D3308C">
              <w:rPr>
                <w:rFonts w:ascii="宋体" w:hAnsi="宋体" w:hint="eastAsia"/>
                <w:kern w:val="0"/>
                <w:sz w:val="20"/>
              </w:rPr>
              <w:t>，</w:t>
            </w:r>
            <w:r w:rsidRPr="00D3308C">
              <w:rPr>
                <w:rFonts w:ascii="宋体" w:hAnsi="宋体"/>
                <w:kern w:val="0"/>
                <w:sz w:val="20"/>
              </w:rPr>
              <w:t>31</w:t>
            </w:r>
            <w:r w:rsidRPr="00D3308C">
              <w:rPr>
                <w:rFonts w:ascii="宋体" w:hAnsi="宋体" w:hint="eastAsia"/>
                <w:kern w:val="0"/>
                <w:sz w:val="20"/>
              </w:rPr>
              <w:t>（</w:t>
            </w:r>
            <w:r w:rsidRPr="00D3308C">
              <w:rPr>
                <w:rFonts w:ascii="宋体" w:hAnsi="宋体"/>
                <w:kern w:val="0"/>
                <w:sz w:val="20"/>
              </w:rPr>
              <w:t>3</w:t>
            </w:r>
            <w:r w:rsidRPr="00D3308C">
              <w:rPr>
                <w:rFonts w:ascii="宋体" w:hAnsi="宋体" w:hint="eastAsia"/>
                <w:kern w:val="0"/>
                <w:sz w:val="20"/>
              </w:rPr>
              <w:t>）</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kern w:val="0"/>
                <w:sz w:val="20"/>
              </w:rPr>
              <w:t>314-319</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18</w:t>
            </w:r>
          </w:p>
        </w:tc>
        <w:tc>
          <w:tcPr>
            <w:tcW w:w="3118" w:type="dxa"/>
            <w:vAlign w:val="center"/>
          </w:tcPr>
          <w:p w:rsidR="0030153A" w:rsidRPr="00D3308C" w:rsidRDefault="0030153A" w:rsidP="00DA7816">
            <w:pPr>
              <w:jc w:val="center"/>
              <w:rPr>
                <w:rFonts w:ascii="宋体"/>
                <w:noProof/>
                <w:sz w:val="20"/>
              </w:rPr>
            </w:pPr>
            <w:hyperlink r:id="rId6" w:tgtFrame="_blank" w:history="1">
              <w:r w:rsidRPr="00D3308C">
                <w:rPr>
                  <w:rStyle w:val="Hyperlink"/>
                  <w:rFonts w:ascii="宋体" w:hAnsi="宋体" w:hint="eastAsia"/>
                  <w:color w:val="auto"/>
                  <w:sz w:val="20"/>
                </w:rPr>
                <w:t>秸秆沼气站的水耗结构分析与水量计算方法</w:t>
              </w:r>
            </w:hyperlink>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kern w:val="0"/>
                <w:sz w:val="20"/>
              </w:rPr>
              <w:t>孔垂雪，熊霞，李江，段奇武，罗涛，李淑兰，梅自力</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kern w:val="0"/>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kern w:val="0"/>
                <w:sz w:val="20"/>
              </w:rPr>
              <w:t>2015</w:t>
            </w:r>
            <w:r w:rsidRPr="00D3308C">
              <w:rPr>
                <w:rFonts w:ascii="宋体" w:hAnsi="宋体" w:hint="eastAsia"/>
                <w:kern w:val="0"/>
                <w:sz w:val="20"/>
              </w:rPr>
              <w:t>，</w:t>
            </w:r>
            <w:r w:rsidRPr="00D3308C">
              <w:rPr>
                <w:rFonts w:ascii="宋体" w:hAnsi="宋体"/>
                <w:kern w:val="0"/>
                <w:sz w:val="20"/>
              </w:rPr>
              <w:t>33</w:t>
            </w:r>
            <w:r w:rsidRPr="00D3308C">
              <w:rPr>
                <w:rFonts w:ascii="宋体" w:hAnsi="宋体" w:hint="eastAsia"/>
                <w:kern w:val="0"/>
                <w:sz w:val="20"/>
              </w:rPr>
              <w:t>（</w:t>
            </w:r>
            <w:r w:rsidRPr="00D3308C">
              <w:rPr>
                <w:rFonts w:ascii="宋体" w:hAnsi="宋体"/>
                <w:kern w:val="0"/>
                <w:sz w:val="20"/>
              </w:rPr>
              <w:t>5</w:t>
            </w:r>
            <w:r w:rsidRPr="00D3308C">
              <w:rPr>
                <w:rFonts w:ascii="宋体" w:hAnsi="宋体" w:hint="eastAsia"/>
                <w:kern w:val="0"/>
                <w:sz w:val="20"/>
              </w:rPr>
              <w:t>）</w:t>
            </w:r>
          </w:p>
        </w:tc>
        <w:tc>
          <w:tcPr>
            <w:tcW w:w="1181" w:type="dxa"/>
            <w:vAlign w:val="center"/>
          </w:tcPr>
          <w:p w:rsidR="0030153A" w:rsidRPr="00D3308C" w:rsidRDefault="0030153A" w:rsidP="00DA7816">
            <w:pPr>
              <w:jc w:val="center"/>
              <w:rPr>
                <w:rFonts w:ascii="宋体" w:hAnsi="宋体"/>
                <w:kern w:val="0"/>
                <w:sz w:val="20"/>
              </w:rPr>
            </w:pPr>
            <w:r w:rsidRPr="00D3308C">
              <w:rPr>
                <w:rFonts w:ascii="宋体" w:hAnsi="宋体"/>
                <w:kern w:val="0"/>
                <w:sz w:val="20"/>
              </w:rPr>
              <w:t>63-66</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19</w:t>
            </w:r>
          </w:p>
        </w:tc>
        <w:tc>
          <w:tcPr>
            <w:tcW w:w="3118" w:type="dxa"/>
            <w:vAlign w:val="center"/>
          </w:tcPr>
          <w:p w:rsidR="0030153A" w:rsidRPr="00D3308C" w:rsidRDefault="0030153A" w:rsidP="00DA7816">
            <w:pPr>
              <w:jc w:val="center"/>
              <w:rPr>
                <w:rFonts w:ascii="宋体"/>
                <w:noProof/>
                <w:sz w:val="20"/>
              </w:rPr>
            </w:pPr>
            <w:r w:rsidRPr="00D3308C">
              <w:rPr>
                <w:rFonts w:ascii="宋体" w:hAnsi="宋体" w:cs="宋体" w:hint="eastAsia"/>
                <w:color w:val="000000"/>
                <w:kern w:val="0"/>
                <w:sz w:val="20"/>
                <w:lang w:val="zh-CN"/>
              </w:rPr>
              <w:t>强化</w:t>
            </w:r>
            <w:r w:rsidRPr="00D3308C">
              <w:rPr>
                <w:rFonts w:ascii="宋体" w:hAnsi="宋体" w:cs="宋体"/>
                <w:color w:val="000000"/>
                <w:kern w:val="0"/>
                <w:sz w:val="20"/>
                <w:lang w:val="zh-CN"/>
              </w:rPr>
              <w:t>CRI</w:t>
            </w:r>
            <w:r w:rsidRPr="00D3308C">
              <w:rPr>
                <w:rFonts w:ascii="宋体" w:hAnsi="宋体" w:cs="宋体" w:hint="eastAsia"/>
                <w:color w:val="000000"/>
                <w:kern w:val="0"/>
                <w:sz w:val="20"/>
                <w:lang w:val="zh-CN"/>
              </w:rPr>
              <w:t>系统布水方式处理猪场废水厌氧消化液</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hyperlink r:id="rId7" w:tgtFrame="knet" w:history="1">
              <w:r w:rsidRPr="00D3308C">
                <w:rPr>
                  <w:rFonts w:ascii="宋体" w:hAnsi="宋体" w:cs="宋体" w:hint="eastAsia"/>
                  <w:color w:val="000000"/>
                  <w:kern w:val="0"/>
                  <w:sz w:val="20"/>
                  <w:lang w:val="zh-CN"/>
                </w:rPr>
                <w:t>蒲小东</w:t>
              </w:r>
            </w:hyperlink>
            <w:r w:rsidRPr="00D3308C">
              <w:rPr>
                <w:rFonts w:ascii="宋体" w:hAnsi="宋体" w:cs="宋体" w:hint="eastAsia"/>
                <w:color w:val="000000"/>
                <w:kern w:val="0"/>
                <w:sz w:val="20"/>
                <w:lang w:val="zh-CN"/>
              </w:rPr>
              <w:t>，</w:t>
            </w:r>
            <w:hyperlink r:id="rId8" w:tgtFrame="knet" w:history="1">
              <w:r w:rsidRPr="00D3308C">
                <w:rPr>
                  <w:rFonts w:ascii="宋体" w:hAnsi="宋体" w:cs="宋体" w:hint="eastAsia"/>
                  <w:color w:val="000000"/>
                  <w:kern w:val="0"/>
                  <w:sz w:val="20"/>
                  <w:lang w:val="zh-CN"/>
                </w:rPr>
                <w:t>宋立</w:t>
              </w:r>
            </w:hyperlink>
            <w:r w:rsidRPr="00D3308C">
              <w:rPr>
                <w:rFonts w:ascii="宋体" w:hAnsi="宋体" w:cs="宋体" w:hint="eastAsia"/>
                <w:color w:val="000000"/>
                <w:kern w:val="0"/>
                <w:sz w:val="20"/>
                <w:lang w:val="zh-CN"/>
              </w:rPr>
              <w:t>，</w:t>
            </w:r>
            <w:hyperlink r:id="rId9" w:tgtFrame="knet" w:history="1">
              <w:r w:rsidRPr="00D3308C">
                <w:rPr>
                  <w:rFonts w:ascii="宋体" w:hAnsi="宋体" w:cs="宋体" w:hint="eastAsia"/>
                  <w:color w:val="000000"/>
                  <w:kern w:val="0"/>
                  <w:sz w:val="20"/>
                  <w:lang w:val="zh-CN"/>
                </w:rPr>
                <w:t>席江</w:t>
              </w:r>
            </w:hyperlink>
            <w:r w:rsidRPr="00D3308C">
              <w:rPr>
                <w:rFonts w:ascii="宋体" w:hAnsi="宋体" w:cs="宋体" w:hint="eastAsia"/>
                <w:color w:val="000000"/>
                <w:kern w:val="0"/>
                <w:sz w:val="20"/>
                <w:lang w:val="zh-CN"/>
              </w:rPr>
              <w:t>，</w:t>
            </w:r>
            <w:hyperlink r:id="rId10" w:tgtFrame="knet" w:history="1">
              <w:r w:rsidRPr="00D3308C">
                <w:rPr>
                  <w:rFonts w:ascii="宋体" w:hAnsi="宋体" w:cs="宋体" w:hint="eastAsia"/>
                  <w:color w:val="000000"/>
                  <w:kern w:val="0"/>
                  <w:sz w:val="20"/>
                  <w:lang w:val="zh-CN"/>
                </w:rPr>
                <w:t>王智勇</w:t>
              </w:r>
            </w:hyperlink>
            <w:r w:rsidRPr="00D3308C">
              <w:rPr>
                <w:rFonts w:ascii="宋体" w:hAnsi="宋体" w:cs="宋体" w:hint="eastAsia"/>
                <w:color w:val="000000"/>
                <w:kern w:val="0"/>
                <w:sz w:val="20"/>
                <w:lang w:val="zh-CN"/>
              </w:rPr>
              <w:t>，</w:t>
            </w:r>
            <w:hyperlink r:id="rId11" w:tgtFrame="knet" w:history="1">
              <w:r w:rsidRPr="00D3308C">
                <w:rPr>
                  <w:rFonts w:ascii="宋体" w:hAnsi="宋体" w:cs="宋体" w:hint="eastAsia"/>
                  <w:color w:val="000000"/>
                  <w:kern w:val="0"/>
                  <w:sz w:val="20"/>
                  <w:lang w:val="zh-CN"/>
                </w:rPr>
                <w:t>刘刈</w:t>
              </w:r>
            </w:hyperlink>
            <w:r w:rsidRPr="00D3308C">
              <w:rPr>
                <w:rFonts w:ascii="宋体" w:hAnsi="宋体" w:cs="宋体" w:hint="eastAsia"/>
                <w:color w:val="000000"/>
                <w:kern w:val="0"/>
                <w:sz w:val="20"/>
                <w:lang w:val="zh-CN"/>
              </w:rPr>
              <w:t>，</w:t>
            </w:r>
            <w:hyperlink r:id="rId12" w:tgtFrame="knet" w:history="1">
              <w:r w:rsidRPr="00D3308C">
                <w:rPr>
                  <w:rFonts w:ascii="宋体" w:hAnsi="宋体" w:cs="宋体" w:hint="eastAsia"/>
                  <w:color w:val="000000"/>
                  <w:kern w:val="0"/>
                  <w:sz w:val="20"/>
                  <w:lang w:val="zh-CN"/>
                </w:rPr>
                <w:t>邓良伟</w:t>
              </w:r>
            </w:hyperlink>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kern w:val="0"/>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cs="Arial"/>
                <w:color w:val="333333"/>
                <w:sz w:val="20"/>
                <w:shd w:val="clear" w:color="auto" w:fill="FFFFFF"/>
              </w:rPr>
              <w:t>1000-1166</w:t>
            </w:r>
          </w:p>
        </w:tc>
        <w:tc>
          <w:tcPr>
            <w:tcW w:w="1087" w:type="dxa"/>
            <w:vAlign w:val="center"/>
          </w:tcPr>
          <w:p w:rsidR="0030153A" w:rsidRPr="00D3308C" w:rsidRDefault="0030153A" w:rsidP="00DA7816">
            <w:pPr>
              <w:jc w:val="center"/>
              <w:rPr>
                <w:rFonts w:ascii="宋体"/>
                <w:kern w:val="0"/>
                <w:sz w:val="20"/>
              </w:rPr>
            </w:pPr>
            <w:r w:rsidRPr="00D3308C">
              <w:rPr>
                <w:rFonts w:ascii="宋体" w:hAnsi="宋体" w:cs="宋体"/>
                <w:color w:val="000000"/>
                <w:kern w:val="0"/>
                <w:sz w:val="20"/>
                <w:lang w:val="zh-CN"/>
              </w:rPr>
              <w:t>2014</w:t>
            </w:r>
            <w:r w:rsidRPr="00D3308C">
              <w:rPr>
                <w:rFonts w:ascii="宋体" w:hAnsi="宋体" w:cs="宋体" w:hint="eastAsia"/>
                <w:color w:val="000000"/>
                <w:kern w:val="0"/>
                <w:sz w:val="20"/>
                <w:lang w:val="zh-CN"/>
              </w:rPr>
              <w:t>，</w:t>
            </w:r>
            <w:r w:rsidRPr="00D3308C">
              <w:rPr>
                <w:rFonts w:ascii="宋体" w:hAnsi="宋体" w:cs="宋体"/>
                <w:color w:val="000000"/>
                <w:kern w:val="0"/>
                <w:sz w:val="20"/>
                <w:lang w:val="zh-CN"/>
              </w:rPr>
              <w:t>32</w:t>
            </w:r>
            <w:r w:rsidRPr="00D3308C">
              <w:rPr>
                <w:rFonts w:ascii="宋体" w:hAnsi="宋体" w:cs="宋体" w:hint="eastAsia"/>
                <w:color w:val="000000"/>
                <w:kern w:val="0"/>
                <w:sz w:val="20"/>
                <w:lang w:val="zh-CN"/>
              </w:rPr>
              <w:t>（</w:t>
            </w:r>
            <w:r w:rsidRPr="00D3308C">
              <w:rPr>
                <w:rFonts w:ascii="宋体" w:hAnsi="宋体" w:cs="宋体"/>
                <w:color w:val="000000"/>
                <w:kern w:val="0"/>
                <w:sz w:val="20"/>
                <w:lang w:val="zh-CN"/>
              </w:rPr>
              <w:t>6</w:t>
            </w:r>
            <w:r w:rsidRPr="00D3308C">
              <w:rPr>
                <w:rFonts w:ascii="宋体" w:hAnsi="宋体" w:cs="宋体" w:hint="eastAsia"/>
                <w:color w:val="000000"/>
                <w:kern w:val="0"/>
                <w:sz w:val="20"/>
                <w:lang w:val="zh-CN"/>
              </w:rPr>
              <w:t>）</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s="宋体"/>
                <w:color w:val="000000"/>
                <w:kern w:val="0"/>
                <w:sz w:val="20"/>
                <w:lang w:val="zh-CN"/>
              </w:rPr>
              <w:t>49-51</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20</w:t>
            </w:r>
          </w:p>
        </w:tc>
        <w:tc>
          <w:tcPr>
            <w:tcW w:w="3118" w:type="dxa"/>
            <w:vAlign w:val="center"/>
          </w:tcPr>
          <w:p w:rsidR="0030153A" w:rsidRPr="00D3308C" w:rsidRDefault="0030153A" w:rsidP="00DA7816">
            <w:pPr>
              <w:jc w:val="center"/>
              <w:rPr>
                <w:rFonts w:ascii="宋体"/>
                <w:noProof/>
                <w:sz w:val="20"/>
              </w:rPr>
            </w:pPr>
            <w:r w:rsidRPr="00D3308C">
              <w:rPr>
                <w:rFonts w:ascii="宋体" w:hAnsi="宋体" w:hint="eastAsia"/>
                <w:color w:val="222222"/>
                <w:sz w:val="20"/>
                <w:shd w:val="clear" w:color="auto" w:fill="FFFFFF"/>
              </w:rPr>
              <w:t>猪场污水处理与综合利用技术</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hyperlink r:id="rId13" w:tgtFrame="knet" w:history="1">
              <w:r w:rsidRPr="00D3308C">
                <w:rPr>
                  <w:rFonts w:ascii="宋体" w:hAnsi="宋体" w:hint="eastAsia"/>
                  <w:color w:val="222222"/>
                  <w:sz w:val="20"/>
                  <w:shd w:val="clear" w:color="auto" w:fill="FFFFFF"/>
                </w:rPr>
                <w:t>宋立</w:t>
              </w:r>
            </w:hyperlink>
            <w:r w:rsidRPr="00D3308C">
              <w:rPr>
                <w:rFonts w:ascii="宋体" w:hAnsi="宋体" w:hint="eastAsia"/>
                <w:color w:val="222222"/>
                <w:sz w:val="20"/>
                <w:shd w:val="clear" w:color="auto" w:fill="FFFFFF"/>
              </w:rPr>
              <w:t>，</w:t>
            </w:r>
            <w:hyperlink r:id="rId14" w:tgtFrame="knet" w:history="1">
              <w:r w:rsidRPr="00D3308C">
                <w:rPr>
                  <w:rFonts w:ascii="宋体" w:hAnsi="宋体" w:hint="eastAsia"/>
                  <w:color w:val="222222"/>
                  <w:sz w:val="20"/>
                  <w:shd w:val="clear" w:color="auto" w:fill="FFFFFF"/>
                </w:rPr>
                <w:t>刘刈</w:t>
              </w:r>
            </w:hyperlink>
            <w:r w:rsidRPr="00D3308C">
              <w:rPr>
                <w:rFonts w:ascii="宋体" w:hAnsi="宋体" w:hint="eastAsia"/>
                <w:color w:val="222222"/>
                <w:sz w:val="20"/>
                <w:shd w:val="clear" w:color="auto" w:fill="FFFFFF"/>
              </w:rPr>
              <w:t>，</w:t>
            </w:r>
            <w:hyperlink r:id="rId15" w:tgtFrame="knet" w:history="1">
              <w:r w:rsidRPr="00D3308C">
                <w:rPr>
                  <w:rFonts w:ascii="宋体" w:hAnsi="宋体" w:hint="eastAsia"/>
                  <w:color w:val="222222"/>
                  <w:sz w:val="20"/>
                  <w:shd w:val="clear" w:color="auto" w:fill="FFFFFF"/>
                </w:rPr>
                <w:t>王智勇</w:t>
              </w:r>
            </w:hyperlink>
            <w:r w:rsidRPr="00D3308C">
              <w:rPr>
                <w:rFonts w:ascii="宋体" w:hAnsi="宋体" w:hint="eastAsia"/>
                <w:color w:val="222222"/>
                <w:sz w:val="20"/>
                <w:shd w:val="clear" w:color="auto" w:fill="FFFFFF"/>
              </w:rPr>
              <w:t>，</w:t>
            </w:r>
            <w:hyperlink r:id="rId16" w:tgtFrame="knet" w:history="1">
              <w:r w:rsidRPr="00D3308C">
                <w:rPr>
                  <w:rFonts w:ascii="宋体" w:hAnsi="宋体" w:hint="eastAsia"/>
                  <w:color w:val="222222"/>
                  <w:sz w:val="20"/>
                  <w:shd w:val="clear" w:color="auto" w:fill="FFFFFF"/>
                </w:rPr>
                <w:t>蒲小东</w:t>
              </w:r>
            </w:hyperlink>
            <w:r w:rsidRPr="00D3308C">
              <w:rPr>
                <w:rFonts w:ascii="宋体" w:hAnsi="宋体" w:cs="宋体" w:hint="eastAsia"/>
                <w:color w:val="000000"/>
                <w:kern w:val="0"/>
                <w:sz w:val="20"/>
                <w:lang w:val="zh-CN"/>
              </w:rPr>
              <w:t>，</w:t>
            </w:r>
            <w:hyperlink r:id="rId17" w:tgtFrame="knet" w:history="1">
              <w:r w:rsidRPr="00D3308C">
                <w:rPr>
                  <w:rFonts w:ascii="宋体" w:hAnsi="宋体" w:hint="eastAsia"/>
                  <w:color w:val="222222"/>
                  <w:sz w:val="20"/>
                  <w:shd w:val="clear" w:color="auto" w:fill="FFFFFF"/>
                </w:rPr>
                <w:t>邓良伟</w:t>
              </w:r>
            </w:hyperlink>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color w:val="222222"/>
                <w:sz w:val="20"/>
                <w:shd w:val="clear" w:color="auto" w:fill="FFFFFF"/>
              </w:rPr>
              <w:t>中国畜牧杂志</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cs="Arial"/>
                <w:color w:val="333333"/>
                <w:sz w:val="20"/>
                <w:shd w:val="clear" w:color="auto" w:fill="FFFFFF"/>
              </w:rPr>
              <w:t>0258-7033</w:t>
            </w:r>
          </w:p>
        </w:tc>
        <w:tc>
          <w:tcPr>
            <w:tcW w:w="1087" w:type="dxa"/>
            <w:vAlign w:val="center"/>
          </w:tcPr>
          <w:p w:rsidR="0030153A" w:rsidRPr="00D3308C" w:rsidRDefault="0030153A" w:rsidP="00DA7816">
            <w:pPr>
              <w:jc w:val="center"/>
              <w:rPr>
                <w:rFonts w:ascii="宋体" w:cs="宋体"/>
                <w:color w:val="000000"/>
                <w:kern w:val="0"/>
                <w:sz w:val="20"/>
                <w:lang w:val="zh-CN"/>
              </w:rPr>
            </w:pPr>
            <w:r w:rsidRPr="00D3308C">
              <w:rPr>
                <w:rFonts w:ascii="宋体" w:hAnsi="宋体"/>
                <w:color w:val="222222"/>
                <w:sz w:val="20"/>
                <w:shd w:val="clear" w:color="auto" w:fill="FFFFFF"/>
              </w:rPr>
              <w:t>2015, 51: 10</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s="宋体"/>
                <w:color w:val="000000"/>
                <w:kern w:val="0"/>
                <w:sz w:val="20"/>
                <w:lang w:val="zh-CN"/>
              </w:rPr>
              <w:t>51-57</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21</w:t>
            </w:r>
          </w:p>
        </w:tc>
        <w:tc>
          <w:tcPr>
            <w:tcW w:w="3118" w:type="dxa"/>
            <w:vAlign w:val="center"/>
          </w:tcPr>
          <w:p w:rsidR="0030153A" w:rsidRPr="00D3308C" w:rsidRDefault="0030153A" w:rsidP="00DA7816">
            <w:pPr>
              <w:jc w:val="center"/>
              <w:rPr>
                <w:rFonts w:ascii="宋体"/>
                <w:color w:val="222222"/>
                <w:sz w:val="20"/>
                <w:shd w:val="clear" w:color="auto" w:fill="FFFFFF"/>
              </w:rPr>
            </w:pPr>
            <w:r w:rsidRPr="00D3308C">
              <w:rPr>
                <w:rFonts w:ascii="宋体" w:hAnsi="宋体"/>
                <w:sz w:val="20"/>
              </w:rPr>
              <w:t>Co-digestion of tobacco waste with different agricultural biomass feedstocks and the inhibition of tobacco viruses by anaerobic digestion</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kern w:val="0"/>
                <w:sz w:val="20"/>
              </w:rPr>
              <w:t>刘刈</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sz w:val="20"/>
              </w:rPr>
              <w:t>Bioresource technology</w:t>
            </w:r>
          </w:p>
        </w:tc>
        <w:tc>
          <w:tcPr>
            <w:tcW w:w="1701" w:type="dxa"/>
            <w:vAlign w:val="center"/>
          </w:tcPr>
          <w:p w:rsidR="0030153A" w:rsidRPr="00D3308C" w:rsidRDefault="0030153A" w:rsidP="00DA7816">
            <w:pPr>
              <w:jc w:val="center"/>
              <w:rPr>
                <w:rFonts w:ascii="宋体" w:hAnsi="宋体" w:cs="Arial"/>
                <w:color w:val="333333"/>
                <w:sz w:val="20"/>
                <w:shd w:val="clear" w:color="auto" w:fill="FFFFFF"/>
              </w:rPr>
            </w:pPr>
            <w:r w:rsidRPr="00D3308C">
              <w:rPr>
                <w:rFonts w:ascii="宋体" w:hAnsi="宋体" w:cs="Arial"/>
                <w:color w:val="333333"/>
                <w:sz w:val="20"/>
                <w:shd w:val="clear" w:color="auto" w:fill="FFFFFF"/>
              </w:rPr>
              <w:t>0960-8524</w:t>
            </w:r>
          </w:p>
        </w:tc>
        <w:tc>
          <w:tcPr>
            <w:tcW w:w="1087" w:type="dxa"/>
            <w:vAlign w:val="center"/>
          </w:tcPr>
          <w:p w:rsidR="0030153A" w:rsidRPr="00D3308C" w:rsidRDefault="0030153A" w:rsidP="00DA7816">
            <w:pPr>
              <w:jc w:val="center"/>
              <w:rPr>
                <w:rFonts w:ascii="宋体"/>
                <w:color w:val="222222"/>
                <w:sz w:val="20"/>
                <w:shd w:val="clear" w:color="auto" w:fill="FFFFFF"/>
              </w:rPr>
            </w:pPr>
            <w:r w:rsidRPr="00D3308C">
              <w:rPr>
                <w:rFonts w:ascii="宋体" w:hAnsi="宋体"/>
                <w:sz w:val="20"/>
              </w:rPr>
              <w:t>2015, 189</w:t>
            </w:r>
          </w:p>
        </w:tc>
        <w:tc>
          <w:tcPr>
            <w:tcW w:w="1181" w:type="dxa"/>
            <w:vAlign w:val="center"/>
          </w:tcPr>
          <w:p w:rsidR="0030153A" w:rsidRPr="00D3308C" w:rsidRDefault="0030153A" w:rsidP="00DA7816">
            <w:pPr>
              <w:jc w:val="center"/>
              <w:rPr>
                <w:rFonts w:ascii="宋体" w:cs="宋体"/>
                <w:color w:val="000000"/>
                <w:kern w:val="0"/>
                <w:sz w:val="20"/>
              </w:rPr>
            </w:pPr>
            <w:r w:rsidRPr="00D3308C">
              <w:rPr>
                <w:rFonts w:ascii="宋体" w:hAnsi="宋体"/>
                <w:sz w:val="20"/>
              </w:rPr>
              <w:t>210-216</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22</w:t>
            </w:r>
          </w:p>
        </w:tc>
        <w:tc>
          <w:tcPr>
            <w:tcW w:w="3118" w:type="dxa"/>
            <w:vAlign w:val="center"/>
          </w:tcPr>
          <w:p w:rsidR="0030153A" w:rsidRPr="00D3308C" w:rsidRDefault="0030153A" w:rsidP="00DA7816">
            <w:pPr>
              <w:jc w:val="center"/>
              <w:rPr>
                <w:rFonts w:ascii="宋体"/>
                <w:kern w:val="0"/>
                <w:sz w:val="20"/>
              </w:rPr>
            </w:pPr>
            <w:r w:rsidRPr="00D3308C">
              <w:rPr>
                <w:rFonts w:ascii="宋体" w:hAnsi="宋体"/>
                <w:sz w:val="20"/>
              </w:rPr>
              <w:t>Characteristics and management of domestic waste in a rural area of the Tibetan Plateau</w:t>
            </w:r>
          </w:p>
        </w:tc>
        <w:tc>
          <w:tcPr>
            <w:tcW w:w="1843" w:type="dxa"/>
            <w:vAlign w:val="center"/>
          </w:tcPr>
          <w:p w:rsidR="0030153A" w:rsidRPr="00D3308C" w:rsidRDefault="0030153A" w:rsidP="00DA7816">
            <w:pPr>
              <w:jc w:val="center"/>
              <w:rPr>
                <w:rFonts w:ascii="宋体"/>
                <w:sz w:val="20"/>
              </w:rPr>
            </w:pPr>
            <w:r w:rsidRPr="00D3308C">
              <w:rPr>
                <w:rFonts w:ascii="宋体" w:hAnsi="宋体" w:hint="eastAsia"/>
                <w:sz w:val="20"/>
              </w:rPr>
              <w:t>韩智勇，施国中，申禄坤</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通讯作者</w:t>
            </w:r>
          </w:p>
        </w:tc>
        <w:tc>
          <w:tcPr>
            <w:tcW w:w="1984" w:type="dxa"/>
            <w:vAlign w:val="center"/>
          </w:tcPr>
          <w:p w:rsidR="0030153A" w:rsidRPr="00D3308C" w:rsidRDefault="0030153A" w:rsidP="00DA7816">
            <w:pPr>
              <w:jc w:val="center"/>
              <w:rPr>
                <w:rFonts w:ascii="宋体" w:hAnsi="宋体"/>
                <w:sz w:val="20"/>
              </w:rPr>
            </w:pPr>
            <w:r w:rsidRPr="00D3308C">
              <w:rPr>
                <w:rFonts w:ascii="宋体" w:hAnsi="宋体"/>
                <w:sz w:val="20"/>
              </w:rPr>
              <w:t>Journal of the Air &amp; Waste Management Association</w:t>
            </w:r>
          </w:p>
          <w:p w:rsidR="0030153A" w:rsidRPr="00D3308C" w:rsidRDefault="0030153A" w:rsidP="0030153A">
            <w:pPr>
              <w:ind w:firstLineChars="150" w:firstLine="31680"/>
              <w:jc w:val="center"/>
              <w:rPr>
                <w:rFonts w:ascii="宋体"/>
                <w:sz w:val="20"/>
              </w:rPr>
            </w:pPr>
            <w:r w:rsidRPr="00D3308C">
              <w:rPr>
                <w:rFonts w:ascii="宋体" w:hAnsi="宋体" w:hint="eastAsia"/>
                <w:sz w:val="20"/>
              </w:rPr>
              <w:t>（</w:t>
            </w:r>
            <w:r w:rsidRPr="00D3308C">
              <w:rPr>
                <w:rFonts w:ascii="宋体" w:hAnsi="宋体"/>
                <w:sz w:val="20"/>
              </w:rPr>
              <w:t>SCI</w:t>
            </w:r>
            <w:r w:rsidRPr="00D3308C">
              <w:rPr>
                <w:rFonts w:ascii="宋体" w:hAnsi="宋体" w:hint="eastAsia"/>
                <w:sz w:val="20"/>
              </w:rPr>
              <w:t>）</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1096-2247</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sz w:val="20"/>
              </w:rPr>
              <w:t>65</w:t>
            </w:r>
          </w:p>
        </w:tc>
        <w:tc>
          <w:tcPr>
            <w:tcW w:w="1181" w:type="dxa"/>
            <w:vAlign w:val="center"/>
          </w:tcPr>
          <w:p w:rsidR="0030153A" w:rsidRPr="00D3308C" w:rsidRDefault="0030153A" w:rsidP="00DA7816">
            <w:pPr>
              <w:autoSpaceDE w:val="0"/>
              <w:autoSpaceDN w:val="0"/>
              <w:adjustRightInd w:val="0"/>
              <w:jc w:val="center"/>
              <w:rPr>
                <w:rFonts w:ascii="宋体" w:hAnsi="宋体"/>
                <w:sz w:val="20"/>
              </w:rPr>
            </w:pPr>
            <w:r w:rsidRPr="00D3308C">
              <w:rPr>
                <w:rFonts w:ascii="宋体" w:hAnsi="宋体"/>
                <w:sz w:val="20"/>
              </w:rPr>
              <w:t>1365–1375</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23</w:t>
            </w:r>
          </w:p>
        </w:tc>
        <w:tc>
          <w:tcPr>
            <w:tcW w:w="3118" w:type="dxa"/>
            <w:vAlign w:val="center"/>
          </w:tcPr>
          <w:p w:rsidR="0030153A" w:rsidRPr="00D3308C" w:rsidRDefault="0030153A" w:rsidP="00DA7816">
            <w:pPr>
              <w:jc w:val="center"/>
              <w:rPr>
                <w:rFonts w:ascii="宋体"/>
                <w:sz w:val="20"/>
              </w:rPr>
            </w:pPr>
            <w:r w:rsidRPr="00D3308C">
              <w:rPr>
                <w:rFonts w:ascii="宋体" w:hAnsi="宋体" w:hint="eastAsia"/>
                <w:sz w:val="20"/>
              </w:rPr>
              <w:t>四川省农村固体废物的处理现状、特性与农民环保意识分析</w:t>
            </w:r>
          </w:p>
        </w:tc>
        <w:tc>
          <w:tcPr>
            <w:tcW w:w="1843" w:type="dxa"/>
            <w:vAlign w:val="center"/>
          </w:tcPr>
          <w:p w:rsidR="0030153A" w:rsidRPr="00D3308C" w:rsidRDefault="0030153A" w:rsidP="00DA7816">
            <w:pPr>
              <w:autoSpaceDE w:val="0"/>
              <w:autoSpaceDN w:val="0"/>
              <w:adjustRightInd w:val="0"/>
              <w:jc w:val="center"/>
              <w:rPr>
                <w:rFonts w:ascii="宋体"/>
                <w:sz w:val="20"/>
              </w:rPr>
            </w:pPr>
            <w:r w:rsidRPr="00D3308C">
              <w:rPr>
                <w:rFonts w:ascii="宋体" w:hAnsi="宋体" w:hint="eastAsia"/>
                <w:sz w:val="20"/>
              </w:rPr>
              <w:t>韩智勇</w:t>
            </w:r>
            <w:r w:rsidRPr="00D3308C">
              <w:rPr>
                <w:rFonts w:ascii="宋体"/>
                <w:sz w:val="20"/>
              </w:rPr>
              <w:t>,</w:t>
            </w:r>
            <w:r w:rsidRPr="00D3308C">
              <w:rPr>
                <w:rFonts w:ascii="宋体" w:hAnsi="宋体" w:hint="eastAsia"/>
                <w:sz w:val="20"/>
              </w:rPr>
              <w:t>施国中</w:t>
            </w:r>
            <w:r w:rsidRPr="00D3308C">
              <w:rPr>
                <w:rFonts w:ascii="宋体"/>
                <w:sz w:val="20"/>
              </w:rPr>
              <w:t>,</w:t>
            </w:r>
            <w:r w:rsidRPr="00D3308C">
              <w:rPr>
                <w:rFonts w:ascii="宋体" w:hAnsi="宋体" w:hint="eastAsia"/>
                <w:sz w:val="20"/>
              </w:rPr>
              <w:t>魏珞宇</w:t>
            </w:r>
            <w:r w:rsidRPr="00D3308C">
              <w:rPr>
                <w:rFonts w:ascii="宋体"/>
                <w:sz w:val="20"/>
              </w:rPr>
              <w:t>,</w:t>
            </w:r>
            <w:r w:rsidRPr="00D3308C">
              <w:rPr>
                <w:rFonts w:ascii="宋体" w:hAnsi="宋体" w:hint="eastAsia"/>
                <w:sz w:val="20"/>
              </w:rPr>
              <w:t>陈子爱</w:t>
            </w:r>
            <w:r w:rsidRPr="00D3308C">
              <w:rPr>
                <w:rFonts w:ascii="宋体"/>
                <w:sz w:val="20"/>
              </w:rPr>
              <w:t>,</w:t>
            </w:r>
            <w:r w:rsidRPr="00D3308C">
              <w:rPr>
                <w:rFonts w:ascii="宋体" w:hAnsi="宋体" w:hint="eastAsia"/>
                <w:sz w:val="20"/>
              </w:rPr>
              <w:t>张国志</w:t>
            </w:r>
            <w:r w:rsidRPr="00D3308C">
              <w:rPr>
                <w:rFonts w:ascii="宋体"/>
                <w:sz w:val="20"/>
              </w:rPr>
              <w:t>,</w:t>
            </w:r>
            <w:r w:rsidRPr="00D3308C">
              <w:rPr>
                <w:rFonts w:ascii="宋体" w:hAnsi="宋体" w:hint="eastAsia"/>
                <w:sz w:val="20"/>
              </w:rPr>
              <w:t>贺莉</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sz w:val="20"/>
              </w:rPr>
              <w:t>环境污染与防治</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1001-3865</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sz w:val="20"/>
              </w:rPr>
              <w:t>37(5)</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sz w:val="20"/>
              </w:rPr>
              <w:t>96–102</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24</w:t>
            </w:r>
          </w:p>
        </w:tc>
        <w:tc>
          <w:tcPr>
            <w:tcW w:w="3118" w:type="dxa"/>
            <w:vAlign w:val="center"/>
          </w:tcPr>
          <w:p w:rsidR="0030153A" w:rsidRPr="00D3308C" w:rsidRDefault="0030153A" w:rsidP="00DA7816">
            <w:pPr>
              <w:jc w:val="center"/>
              <w:rPr>
                <w:rFonts w:ascii="宋体"/>
                <w:sz w:val="20"/>
              </w:rPr>
            </w:pPr>
            <w:r w:rsidRPr="00D3308C">
              <w:rPr>
                <w:rFonts w:ascii="宋体" w:hAnsi="宋体" w:hint="eastAsia"/>
                <w:sz w:val="20"/>
              </w:rPr>
              <w:t>稻秸不同粒度对沼气发酵浮渣结壳层的影响</w:t>
            </w:r>
          </w:p>
        </w:tc>
        <w:tc>
          <w:tcPr>
            <w:tcW w:w="1843" w:type="dxa"/>
            <w:vAlign w:val="center"/>
          </w:tcPr>
          <w:p w:rsidR="0030153A" w:rsidRPr="00D3308C" w:rsidRDefault="0030153A" w:rsidP="00DA7816">
            <w:pPr>
              <w:jc w:val="center"/>
              <w:rPr>
                <w:rFonts w:ascii="宋体"/>
                <w:kern w:val="0"/>
                <w:sz w:val="20"/>
              </w:rPr>
            </w:pPr>
            <w:r w:rsidRPr="00D3308C">
              <w:rPr>
                <w:rFonts w:ascii="宋体" w:hAnsi="宋体" w:hint="eastAsia"/>
                <w:kern w:val="0"/>
                <w:sz w:val="20"/>
              </w:rPr>
              <w:t>熊霞，施国中，</w:t>
            </w:r>
          </w:p>
          <w:p w:rsidR="0030153A" w:rsidRPr="00D3308C" w:rsidRDefault="0030153A" w:rsidP="00DA7816">
            <w:pPr>
              <w:jc w:val="center"/>
              <w:rPr>
                <w:rFonts w:ascii="宋体"/>
                <w:kern w:val="0"/>
                <w:sz w:val="20"/>
              </w:rPr>
            </w:pPr>
            <w:r w:rsidRPr="00D3308C">
              <w:rPr>
                <w:rFonts w:ascii="宋体" w:hAnsi="宋体" w:hint="eastAsia"/>
                <w:kern w:val="0"/>
                <w:sz w:val="20"/>
              </w:rPr>
              <w:t>梅自力，符征鸽，</w:t>
            </w:r>
          </w:p>
          <w:p w:rsidR="0030153A" w:rsidRPr="00D3308C" w:rsidRDefault="0030153A" w:rsidP="00DA7816">
            <w:pPr>
              <w:jc w:val="center"/>
              <w:rPr>
                <w:rFonts w:ascii="宋体"/>
                <w:kern w:val="0"/>
                <w:sz w:val="20"/>
              </w:rPr>
            </w:pPr>
            <w:r w:rsidRPr="00D3308C">
              <w:rPr>
                <w:rFonts w:ascii="宋体" w:hAnsi="宋体" w:hint="eastAsia"/>
                <w:kern w:val="0"/>
                <w:sz w:val="20"/>
              </w:rPr>
              <w:t>罗涛，孔垂雪</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sz w:val="20"/>
              </w:rPr>
              <w:t>33</w:t>
            </w:r>
            <w:r w:rsidRPr="00D3308C">
              <w:rPr>
                <w:rFonts w:ascii="宋体" w:hAnsi="宋体" w:hint="eastAsia"/>
                <w:sz w:val="20"/>
              </w:rPr>
              <w:t>（</w:t>
            </w:r>
            <w:r w:rsidRPr="00D3308C">
              <w:rPr>
                <w:rFonts w:ascii="宋体" w:hAnsi="宋体"/>
                <w:sz w:val="20"/>
              </w:rPr>
              <w:t>3</w:t>
            </w:r>
            <w:r w:rsidRPr="00D3308C">
              <w:rPr>
                <w:rFonts w:ascii="宋体" w:hAnsi="宋体" w:hint="eastAsia"/>
                <w:sz w:val="20"/>
              </w:rPr>
              <w:t>）</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sz w:val="20"/>
              </w:rPr>
              <w:t>56-60</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25</w:t>
            </w:r>
          </w:p>
        </w:tc>
        <w:tc>
          <w:tcPr>
            <w:tcW w:w="3118" w:type="dxa"/>
            <w:vAlign w:val="center"/>
          </w:tcPr>
          <w:p w:rsidR="0030153A" w:rsidRPr="00D3308C" w:rsidRDefault="0030153A" w:rsidP="00DA7816">
            <w:pPr>
              <w:jc w:val="center"/>
              <w:rPr>
                <w:rFonts w:ascii="宋体"/>
                <w:kern w:val="0"/>
                <w:sz w:val="20"/>
              </w:rPr>
            </w:pPr>
            <w:r w:rsidRPr="00D3308C">
              <w:rPr>
                <w:rFonts w:ascii="宋体" w:hAnsi="宋体" w:hint="eastAsia"/>
                <w:sz w:val="20"/>
              </w:rPr>
              <w:t>不同配比牛粪与农村生活废弃物混合发酵的产气潜力研究</w:t>
            </w:r>
          </w:p>
        </w:tc>
        <w:tc>
          <w:tcPr>
            <w:tcW w:w="1843" w:type="dxa"/>
            <w:vAlign w:val="center"/>
          </w:tcPr>
          <w:p w:rsidR="0030153A" w:rsidRPr="00D3308C" w:rsidRDefault="0030153A" w:rsidP="00DA7816">
            <w:pPr>
              <w:jc w:val="center"/>
              <w:rPr>
                <w:rFonts w:ascii="宋体"/>
                <w:kern w:val="0"/>
                <w:sz w:val="20"/>
              </w:rPr>
            </w:pPr>
            <w:r w:rsidRPr="00D3308C">
              <w:rPr>
                <w:rFonts w:ascii="宋体" w:hAnsi="宋体" w:hint="eastAsia"/>
                <w:kern w:val="0"/>
                <w:sz w:val="20"/>
              </w:rPr>
              <w:t>魏珞宇，胡国全，李江，段奇武，张国治</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kern w:val="0"/>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33</w:t>
            </w:r>
            <w:r w:rsidRPr="00D3308C">
              <w:rPr>
                <w:rFonts w:ascii="宋体" w:hAnsi="宋体" w:hint="eastAsia"/>
                <w:noProof/>
                <w:sz w:val="20"/>
              </w:rPr>
              <w:t>（</w:t>
            </w:r>
            <w:r w:rsidRPr="00D3308C">
              <w:rPr>
                <w:rFonts w:ascii="宋体" w:hAnsi="宋体"/>
                <w:noProof/>
                <w:sz w:val="20"/>
              </w:rPr>
              <w:t>6</w:t>
            </w:r>
            <w:r w:rsidRPr="00D3308C">
              <w:rPr>
                <w:rFonts w:ascii="宋体" w:hAnsi="宋体" w:hint="eastAsia"/>
                <w:noProof/>
                <w:sz w:val="20"/>
              </w:rPr>
              <w:t>）</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kern w:val="0"/>
                <w:sz w:val="20"/>
              </w:rPr>
              <w:t>28-33</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26</w:t>
            </w:r>
          </w:p>
        </w:tc>
        <w:tc>
          <w:tcPr>
            <w:tcW w:w="3118" w:type="dxa"/>
            <w:vAlign w:val="center"/>
          </w:tcPr>
          <w:p w:rsidR="0030153A" w:rsidRPr="00D3308C" w:rsidRDefault="0030153A" w:rsidP="0030153A">
            <w:pPr>
              <w:adjustRightInd w:val="0"/>
              <w:snapToGrid w:val="0"/>
              <w:ind w:leftChars="-50" w:left="31680" w:rightChars="-50" w:right="31680"/>
              <w:jc w:val="center"/>
              <w:rPr>
                <w:rFonts w:ascii="宋体" w:hAnsi="宋体"/>
                <w:kern w:val="0"/>
                <w:sz w:val="20"/>
              </w:rPr>
            </w:pPr>
            <w:r w:rsidRPr="00D3308C">
              <w:rPr>
                <w:rFonts w:ascii="宋体" w:hAnsi="宋体"/>
                <w:kern w:val="0"/>
                <w:sz w:val="20"/>
              </w:rPr>
              <w:t>Separation of swine wastewater into solid fraction, concentrated slurry and dilute liquid and its influence on biogas production</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杨迪，邓良伟，郑丹，王兰</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cs="Arial"/>
                <w:kern w:val="0"/>
                <w:sz w:val="20"/>
              </w:rPr>
              <w:t>Fuel</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cs="Arial"/>
                <w:kern w:val="0"/>
                <w:sz w:val="20"/>
              </w:rPr>
              <w:t>0016-2361</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144</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kern w:val="0"/>
                <w:sz w:val="20"/>
              </w:rPr>
              <w:t>237-243</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27</w:t>
            </w:r>
          </w:p>
        </w:tc>
        <w:tc>
          <w:tcPr>
            <w:tcW w:w="3118" w:type="dxa"/>
            <w:vAlign w:val="center"/>
          </w:tcPr>
          <w:p w:rsidR="0030153A" w:rsidRPr="00D3308C" w:rsidRDefault="0030153A" w:rsidP="0030153A">
            <w:pPr>
              <w:adjustRightInd w:val="0"/>
              <w:snapToGrid w:val="0"/>
              <w:ind w:leftChars="-50" w:left="31680" w:rightChars="-50" w:right="31680"/>
              <w:jc w:val="center"/>
              <w:rPr>
                <w:rFonts w:ascii="宋体" w:hAnsi="宋体"/>
                <w:kern w:val="0"/>
                <w:sz w:val="20"/>
              </w:rPr>
            </w:pPr>
            <w:r w:rsidRPr="00D3308C">
              <w:rPr>
                <w:rFonts w:ascii="宋体" w:hAnsi="宋体"/>
                <w:kern w:val="0"/>
                <w:sz w:val="20"/>
              </w:rPr>
              <w:t>The effects of temperature, organic matter and time-dependency on rheological properties of dry anaerobic digested swine manure</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刘刈，王智勇，雷云辉，陈子爱，邓良伟</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30153A">
            <w:pPr>
              <w:adjustRightInd w:val="0"/>
              <w:snapToGrid w:val="0"/>
              <w:ind w:leftChars="-50" w:left="31680" w:rightChars="-50" w:right="31680"/>
              <w:jc w:val="center"/>
              <w:rPr>
                <w:rFonts w:ascii="宋体" w:hAnsi="宋体"/>
                <w:kern w:val="0"/>
                <w:sz w:val="20"/>
              </w:rPr>
            </w:pPr>
            <w:r w:rsidRPr="00D3308C">
              <w:rPr>
                <w:rFonts w:ascii="宋体" w:hAnsi="宋体"/>
                <w:kern w:val="0"/>
                <w:sz w:val="20"/>
              </w:rPr>
              <w:t>Waste Management</w:t>
            </w:r>
          </w:p>
        </w:tc>
        <w:tc>
          <w:tcPr>
            <w:tcW w:w="1701" w:type="dxa"/>
            <w:vAlign w:val="center"/>
          </w:tcPr>
          <w:p w:rsidR="0030153A" w:rsidRPr="00D3308C" w:rsidRDefault="0030153A" w:rsidP="0030153A">
            <w:pPr>
              <w:adjustRightInd w:val="0"/>
              <w:snapToGrid w:val="0"/>
              <w:ind w:leftChars="-50" w:left="31680" w:rightChars="-50" w:right="31680"/>
              <w:jc w:val="center"/>
              <w:rPr>
                <w:rFonts w:ascii="宋体"/>
                <w:kern w:val="0"/>
                <w:sz w:val="20"/>
              </w:rPr>
            </w:pPr>
            <w:r w:rsidRPr="00D3308C">
              <w:rPr>
                <w:rFonts w:ascii="宋体" w:hAnsi="宋体" w:cs="Arial"/>
                <w:kern w:val="0"/>
                <w:sz w:val="20"/>
              </w:rPr>
              <w:t>0956-053X</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38</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kern w:val="0"/>
                <w:sz w:val="20"/>
              </w:rPr>
              <w:t>449-454</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28</w:t>
            </w:r>
          </w:p>
        </w:tc>
        <w:tc>
          <w:tcPr>
            <w:tcW w:w="3118" w:type="dxa"/>
            <w:vAlign w:val="center"/>
          </w:tcPr>
          <w:p w:rsidR="0030153A" w:rsidRPr="00D3308C" w:rsidRDefault="0030153A" w:rsidP="0030153A">
            <w:pPr>
              <w:adjustRightInd w:val="0"/>
              <w:snapToGrid w:val="0"/>
              <w:ind w:leftChars="-50" w:left="31680" w:rightChars="-50" w:right="31680"/>
              <w:jc w:val="center"/>
              <w:rPr>
                <w:rFonts w:ascii="宋体" w:hAnsi="宋体"/>
                <w:kern w:val="0"/>
                <w:sz w:val="20"/>
              </w:rPr>
            </w:pPr>
            <w:r w:rsidRPr="00D3308C">
              <w:rPr>
                <w:rFonts w:ascii="宋体" w:hAnsi="宋体"/>
                <w:kern w:val="0"/>
                <w:sz w:val="20"/>
              </w:rPr>
              <w:t>Continuous dry fermentation of swine manure for biogas production</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邓良伟</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30153A">
            <w:pPr>
              <w:adjustRightInd w:val="0"/>
              <w:snapToGrid w:val="0"/>
              <w:ind w:leftChars="-50" w:left="31680" w:rightChars="-50" w:right="31680"/>
              <w:jc w:val="center"/>
              <w:rPr>
                <w:rFonts w:ascii="宋体" w:hAnsi="宋体"/>
                <w:kern w:val="0"/>
                <w:sz w:val="20"/>
              </w:rPr>
            </w:pPr>
            <w:r w:rsidRPr="00D3308C">
              <w:rPr>
                <w:rFonts w:ascii="宋体" w:hAnsi="宋体"/>
                <w:kern w:val="0"/>
                <w:sz w:val="20"/>
              </w:rPr>
              <w:t>Waste Management</w:t>
            </w:r>
          </w:p>
        </w:tc>
        <w:tc>
          <w:tcPr>
            <w:tcW w:w="1701" w:type="dxa"/>
            <w:vAlign w:val="center"/>
          </w:tcPr>
          <w:p w:rsidR="0030153A" w:rsidRPr="00D3308C" w:rsidRDefault="0030153A" w:rsidP="0030153A">
            <w:pPr>
              <w:adjustRightInd w:val="0"/>
              <w:snapToGrid w:val="0"/>
              <w:ind w:leftChars="-50" w:left="31680" w:rightChars="-50" w:right="31680"/>
              <w:jc w:val="center"/>
              <w:rPr>
                <w:rFonts w:ascii="宋体"/>
                <w:kern w:val="0"/>
                <w:sz w:val="20"/>
              </w:rPr>
            </w:pPr>
            <w:r w:rsidRPr="00D3308C">
              <w:rPr>
                <w:rFonts w:ascii="宋体" w:hAnsi="宋体" w:cs="Arial"/>
                <w:kern w:val="0"/>
                <w:sz w:val="20"/>
              </w:rPr>
              <w:t>0956-053X</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38</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s="Arial"/>
                <w:kern w:val="0"/>
                <w:sz w:val="20"/>
              </w:rPr>
              <w:t>436-442</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29</w:t>
            </w:r>
          </w:p>
        </w:tc>
        <w:tc>
          <w:tcPr>
            <w:tcW w:w="3118" w:type="dxa"/>
            <w:vAlign w:val="center"/>
          </w:tcPr>
          <w:p w:rsidR="0030153A" w:rsidRPr="00D3308C" w:rsidRDefault="0030153A" w:rsidP="0030153A">
            <w:pPr>
              <w:adjustRightInd w:val="0"/>
              <w:snapToGrid w:val="0"/>
              <w:ind w:leftChars="-50" w:left="31680" w:rightChars="-50" w:right="31680"/>
              <w:jc w:val="center"/>
              <w:rPr>
                <w:rFonts w:ascii="宋体"/>
                <w:kern w:val="0"/>
                <w:sz w:val="20"/>
              </w:rPr>
            </w:pPr>
            <w:r w:rsidRPr="00D3308C">
              <w:rPr>
                <w:rFonts w:ascii="宋体" w:hAnsi="宋体" w:hint="eastAsia"/>
                <w:color w:val="222222"/>
                <w:kern w:val="0"/>
                <w:sz w:val="20"/>
                <w:shd w:val="clear" w:color="auto" w:fill="FFFFFF"/>
              </w:rPr>
              <w:t>猪粪干发酵物料流动性指标研究</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sz w:val="20"/>
              </w:rPr>
              <w:t>刘刚金，</w:t>
            </w:r>
            <w:hyperlink r:id="rId18" w:tgtFrame="_blank" w:history="1">
              <w:r w:rsidRPr="00D3308C">
                <w:rPr>
                  <w:rFonts w:ascii="宋体" w:hAnsi="宋体" w:hint="eastAsia"/>
                  <w:color w:val="222222"/>
                  <w:kern w:val="0"/>
                  <w:sz w:val="20"/>
                  <w:shd w:val="clear" w:color="auto" w:fill="FFFFFF"/>
                </w:rPr>
                <w:t>邓良伟</w:t>
              </w:r>
            </w:hyperlink>
            <w:r w:rsidRPr="00D3308C">
              <w:rPr>
                <w:rFonts w:ascii="宋体" w:hAnsi="宋体" w:hint="eastAsia"/>
                <w:color w:val="222222"/>
                <w:kern w:val="0"/>
                <w:sz w:val="20"/>
                <w:shd w:val="clear" w:color="auto" w:fill="FFFFFF"/>
              </w:rPr>
              <w:t>，</w:t>
            </w:r>
            <w:hyperlink r:id="rId19" w:tgtFrame="_blank" w:history="1">
              <w:r w:rsidRPr="00D3308C">
                <w:rPr>
                  <w:rFonts w:ascii="宋体" w:hAnsi="宋体" w:hint="eastAsia"/>
                  <w:color w:val="222222"/>
                  <w:kern w:val="0"/>
                  <w:sz w:val="20"/>
                  <w:shd w:val="clear" w:color="auto" w:fill="FFFFFF"/>
                </w:rPr>
                <w:t>王智勇</w:t>
              </w:r>
            </w:hyperlink>
            <w:r w:rsidRPr="00D3308C">
              <w:rPr>
                <w:rFonts w:ascii="宋体" w:hAnsi="宋体" w:hint="eastAsia"/>
                <w:color w:val="222222"/>
                <w:kern w:val="0"/>
                <w:sz w:val="20"/>
                <w:shd w:val="clear" w:color="auto" w:fill="FFFFFF"/>
              </w:rPr>
              <w:t>，</w:t>
            </w:r>
            <w:hyperlink r:id="rId20" w:tgtFrame="_blank" w:history="1">
              <w:r w:rsidRPr="00D3308C">
                <w:rPr>
                  <w:rFonts w:ascii="宋体" w:hAnsi="宋体" w:hint="eastAsia"/>
                  <w:color w:val="222222"/>
                  <w:kern w:val="0"/>
                  <w:sz w:val="20"/>
                  <w:shd w:val="clear" w:color="auto" w:fill="FFFFFF"/>
                </w:rPr>
                <w:t>陈子爱</w:t>
              </w:r>
            </w:hyperlink>
            <w:r w:rsidRPr="00D3308C">
              <w:rPr>
                <w:rFonts w:ascii="宋体" w:hAnsi="宋体" w:hint="eastAsia"/>
                <w:color w:val="222222"/>
                <w:kern w:val="0"/>
                <w:sz w:val="20"/>
                <w:shd w:val="clear" w:color="auto" w:fill="FFFFFF"/>
              </w:rPr>
              <w:t>，</w:t>
            </w:r>
            <w:hyperlink r:id="rId21" w:tgtFrame="_blank" w:history="1">
              <w:r w:rsidRPr="00D3308C">
                <w:rPr>
                  <w:rFonts w:ascii="宋体" w:hAnsi="宋体" w:hint="eastAsia"/>
                  <w:color w:val="222222"/>
                  <w:kern w:val="0"/>
                  <w:sz w:val="20"/>
                  <w:shd w:val="clear" w:color="auto" w:fill="FFFFFF"/>
                </w:rPr>
                <w:t>刘刈</w:t>
              </w:r>
            </w:hyperlink>
            <w:r w:rsidRPr="00D3308C">
              <w:rPr>
                <w:rFonts w:ascii="宋体" w:hAnsi="宋体" w:hint="eastAsia"/>
                <w:color w:val="222222"/>
                <w:kern w:val="0"/>
                <w:sz w:val="20"/>
                <w:shd w:val="clear" w:color="auto" w:fill="FFFFFF"/>
              </w:rPr>
              <w:t>，</w:t>
            </w:r>
            <w:hyperlink r:id="rId22" w:tgtFrame="_blank" w:history="1">
              <w:r w:rsidRPr="00D3308C">
                <w:rPr>
                  <w:rFonts w:ascii="宋体" w:hAnsi="宋体" w:hint="eastAsia"/>
                  <w:color w:val="222222"/>
                  <w:kern w:val="0"/>
                  <w:sz w:val="20"/>
                  <w:shd w:val="clear" w:color="auto" w:fill="FFFFFF"/>
                </w:rPr>
                <w:t>蒲小东</w:t>
              </w:r>
            </w:hyperlink>
            <w:r w:rsidRPr="00D3308C">
              <w:rPr>
                <w:rFonts w:ascii="宋体" w:hAnsi="宋体" w:hint="eastAsia"/>
                <w:color w:val="222222"/>
                <w:kern w:val="0"/>
                <w:sz w:val="20"/>
                <w:shd w:val="clear" w:color="auto" w:fill="FFFFFF"/>
              </w:rPr>
              <w:t>，</w:t>
            </w:r>
            <w:hyperlink r:id="rId23" w:tgtFrame="_blank" w:history="1">
              <w:r w:rsidRPr="00D3308C">
                <w:rPr>
                  <w:rFonts w:ascii="宋体" w:hAnsi="宋体" w:hint="eastAsia"/>
                  <w:color w:val="222222"/>
                  <w:kern w:val="0"/>
                  <w:sz w:val="20"/>
                  <w:shd w:val="clear" w:color="auto" w:fill="FFFFFF"/>
                </w:rPr>
                <w:t>宋立</w:t>
              </w:r>
            </w:hyperlink>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kern w:val="0"/>
                <w:sz w:val="20"/>
              </w:rPr>
              <w:t>环境工程学报</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cs="Arial"/>
                <w:kern w:val="0"/>
                <w:sz w:val="20"/>
              </w:rPr>
              <w:t>1673-9108</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9</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kern w:val="0"/>
                <w:sz w:val="20"/>
              </w:rPr>
              <w:t>397-391</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30</w:t>
            </w:r>
          </w:p>
        </w:tc>
        <w:tc>
          <w:tcPr>
            <w:tcW w:w="3118" w:type="dxa"/>
            <w:vAlign w:val="center"/>
          </w:tcPr>
          <w:p w:rsidR="0030153A" w:rsidRPr="00D3308C" w:rsidRDefault="0030153A" w:rsidP="00DA7816">
            <w:pPr>
              <w:jc w:val="center"/>
              <w:rPr>
                <w:rFonts w:ascii="宋体"/>
                <w:noProof/>
                <w:sz w:val="20"/>
              </w:rPr>
            </w:pPr>
            <w:r w:rsidRPr="00D3308C">
              <w:rPr>
                <w:rFonts w:ascii="宋体" w:hAnsi="宋体" w:hint="eastAsia"/>
                <w:kern w:val="0"/>
                <w:sz w:val="20"/>
              </w:rPr>
              <w:t>猪场废水厌氧</w:t>
            </w:r>
            <w:r w:rsidRPr="00D3308C">
              <w:rPr>
                <w:rFonts w:ascii="宋体"/>
                <w:kern w:val="0"/>
                <w:sz w:val="20"/>
              </w:rPr>
              <w:t>-</w:t>
            </w:r>
            <w:r w:rsidRPr="00D3308C">
              <w:rPr>
                <w:rFonts w:ascii="宋体" w:hAnsi="宋体" w:hint="eastAsia"/>
                <w:kern w:val="0"/>
                <w:sz w:val="20"/>
              </w:rPr>
              <w:t>好氧处理出水的深度处理</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kern w:val="0"/>
                <w:sz w:val="20"/>
              </w:rPr>
              <w:t>杨迪，邓良伟，郑丹，刘刈，王兰，杨红男</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kern w:val="0"/>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kern w:val="0"/>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kern w:val="0"/>
                <w:sz w:val="20"/>
              </w:rPr>
              <w:t>33</w:t>
            </w:r>
          </w:p>
        </w:tc>
        <w:tc>
          <w:tcPr>
            <w:tcW w:w="1181" w:type="dxa"/>
            <w:vAlign w:val="center"/>
          </w:tcPr>
          <w:p w:rsidR="0030153A" w:rsidRPr="00D3308C" w:rsidRDefault="0030153A" w:rsidP="00DA7816">
            <w:pPr>
              <w:jc w:val="center"/>
              <w:rPr>
                <w:rFonts w:ascii="宋体"/>
                <w:kern w:val="0"/>
                <w:sz w:val="20"/>
              </w:rPr>
            </w:pPr>
            <w:r w:rsidRPr="00D3308C">
              <w:rPr>
                <w:rFonts w:ascii="宋体" w:hAnsi="宋体"/>
                <w:kern w:val="0"/>
                <w:sz w:val="20"/>
              </w:rPr>
              <w:t>16-22</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31</w:t>
            </w:r>
          </w:p>
        </w:tc>
        <w:tc>
          <w:tcPr>
            <w:tcW w:w="3118" w:type="dxa"/>
            <w:vAlign w:val="center"/>
          </w:tcPr>
          <w:p w:rsidR="0030153A" w:rsidRPr="00D3308C" w:rsidRDefault="0030153A" w:rsidP="0030153A">
            <w:pPr>
              <w:adjustRightInd w:val="0"/>
              <w:snapToGrid w:val="0"/>
              <w:ind w:leftChars="-50" w:left="31680" w:rightChars="-50" w:right="31680"/>
              <w:jc w:val="center"/>
              <w:rPr>
                <w:rFonts w:ascii="宋体"/>
                <w:color w:val="222222"/>
                <w:kern w:val="0"/>
                <w:sz w:val="20"/>
                <w:shd w:val="clear" w:color="auto" w:fill="FFFFFF"/>
              </w:rPr>
            </w:pPr>
            <w:r w:rsidRPr="00D3308C">
              <w:rPr>
                <w:rFonts w:ascii="宋体" w:hAnsi="宋体" w:hint="eastAsia"/>
                <w:color w:val="222222"/>
                <w:kern w:val="0"/>
                <w:sz w:val="20"/>
                <w:shd w:val="clear" w:color="auto" w:fill="FFFFFF"/>
              </w:rPr>
              <w:t>畜禽养殖废水厌氧消化液好氧处理研究与应用现状</w:t>
            </w:r>
          </w:p>
        </w:tc>
        <w:tc>
          <w:tcPr>
            <w:tcW w:w="1843" w:type="dxa"/>
            <w:vAlign w:val="center"/>
          </w:tcPr>
          <w:p w:rsidR="0030153A" w:rsidRPr="00D3308C" w:rsidRDefault="0030153A" w:rsidP="0030153A">
            <w:pPr>
              <w:adjustRightInd w:val="0"/>
              <w:snapToGrid w:val="0"/>
              <w:ind w:leftChars="-50" w:left="31680" w:rightChars="-50" w:right="31680"/>
              <w:jc w:val="center"/>
              <w:rPr>
                <w:rFonts w:ascii="宋体"/>
                <w:kern w:val="0"/>
                <w:sz w:val="20"/>
              </w:rPr>
            </w:pPr>
            <w:r w:rsidRPr="00D3308C">
              <w:rPr>
                <w:rFonts w:ascii="宋体" w:hAnsi="宋体" w:hint="eastAsia"/>
                <w:kern w:val="0"/>
                <w:sz w:val="20"/>
              </w:rPr>
              <w:t>王兰，邓良伟，王霜，宋立，郑丹，刘刈，蒲晓东，王智勇</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kern w:val="0"/>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kern w:val="0"/>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kern w:val="0"/>
                <w:sz w:val="20"/>
              </w:rPr>
              <w:t>33</w:t>
            </w:r>
          </w:p>
        </w:tc>
        <w:tc>
          <w:tcPr>
            <w:tcW w:w="1181" w:type="dxa"/>
            <w:vAlign w:val="center"/>
          </w:tcPr>
          <w:p w:rsidR="0030153A" w:rsidRPr="00D3308C" w:rsidRDefault="0030153A" w:rsidP="00DA7816">
            <w:pPr>
              <w:jc w:val="center"/>
              <w:rPr>
                <w:rFonts w:ascii="宋体" w:hAnsi="宋体"/>
                <w:kern w:val="0"/>
                <w:sz w:val="20"/>
              </w:rPr>
            </w:pPr>
            <w:r w:rsidRPr="00D3308C">
              <w:rPr>
                <w:rFonts w:ascii="宋体" w:hAnsi="宋体"/>
                <w:kern w:val="0"/>
                <w:sz w:val="20"/>
              </w:rPr>
              <w:t>3-10</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32</w:t>
            </w:r>
          </w:p>
        </w:tc>
        <w:tc>
          <w:tcPr>
            <w:tcW w:w="3118" w:type="dxa"/>
            <w:vAlign w:val="center"/>
          </w:tcPr>
          <w:p w:rsidR="0030153A" w:rsidRPr="00D3308C" w:rsidRDefault="0030153A" w:rsidP="00DA7816">
            <w:pPr>
              <w:jc w:val="center"/>
              <w:rPr>
                <w:rFonts w:ascii="宋体" w:hAnsi="宋体"/>
                <w:kern w:val="0"/>
                <w:sz w:val="20"/>
              </w:rPr>
            </w:pPr>
            <w:r w:rsidRPr="00D3308C">
              <w:rPr>
                <w:rFonts w:ascii="宋体" w:hAnsi="宋体"/>
                <w:kern w:val="0"/>
                <w:sz w:val="20"/>
              </w:rPr>
              <w:t>Effect of inoculum and sulfide type on simultaneous hydrogen sulfide removal from biogas and nitrogen removal from swine slurry and microbial mechanism</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王兰，陈子爱，邓良伟，宋立，王霜，郑丹，刘刈，蒲小东，张云红</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jc w:val="center"/>
              <w:rPr>
                <w:rFonts w:ascii="宋体"/>
                <w:kern w:val="0"/>
                <w:sz w:val="20"/>
              </w:rPr>
            </w:pPr>
            <w:r w:rsidRPr="00D3308C">
              <w:rPr>
                <w:rFonts w:ascii="宋体" w:hAnsi="宋体" w:cs="Arial"/>
                <w:kern w:val="0"/>
                <w:sz w:val="20"/>
              </w:rPr>
              <w:t>Applied Microbiology and Biotechnology</w:t>
            </w:r>
          </w:p>
        </w:tc>
        <w:tc>
          <w:tcPr>
            <w:tcW w:w="1701" w:type="dxa"/>
            <w:vAlign w:val="center"/>
          </w:tcPr>
          <w:p w:rsidR="0030153A" w:rsidRPr="00D3308C" w:rsidRDefault="0030153A" w:rsidP="00DA7816">
            <w:pPr>
              <w:jc w:val="center"/>
              <w:rPr>
                <w:rFonts w:ascii="宋体"/>
                <w:kern w:val="0"/>
                <w:sz w:val="20"/>
              </w:rPr>
            </w:pPr>
            <w:r w:rsidRPr="00D3308C">
              <w:rPr>
                <w:rFonts w:ascii="宋体" w:hAnsi="宋体" w:cs="Arial"/>
                <w:kern w:val="0"/>
                <w:sz w:val="20"/>
              </w:rPr>
              <w:t>0175-7598</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99</w:t>
            </w:r>
          </w:p>
        </w:tc>
        <w:tc>
          <w:tcPr>
            <w:tcW w:w="1181" w:type="dxa"/>
            <w:vAlign w:val="center"/>
          </w:tcPr>
          <w:p w:rsidR="0030153A" w:rsidRPr="00D3308C" w:rsidRDefault="0030153A" w:rsidP="00DA7816">
            <w:pPr>
              <w:jc w:val="center"/>
              <w:rPr>
                <w:rFonts w:ascii="宋体" w:hAnsi="宋体"/>
                <w:kern w:val="0"/>
                <w:sz w:val="20"/>
              </w:rPr>
            </w:pPr>
            <w:r w:rsidRPr="00D3308C">
              <w:rPr>
                <w:rFonts w:ascii="宋体" w:hAnsi="宋体"/>
                <w:kern w:val="0"/>
                <w:sz w:val="20"/>
              </w:rPr>
              <w:t>10793-10803</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33</w:t>
            </w:r>
          </w:p>
        </w:tc>
        <w:tc>
          <w:tcPr>
            <w:tcW w:w="3118" w:type="dxa"/>
            <w:vAlign w:val="center"/>
          </w:tcPr>
          <w:p w:rsidR="0030153A" w:rsidRPr="00D3308C" w:rsidRDefault="0030153A" w:rsidP="00DA7816">
            <w:pPr>
              <w:jc w:val="center"/>
              <w:rPr>
                <w:rFonts w:ascii="宋体"/>
                <w:kern w:val="0"/>
                <w:sz w:val="20"/>
              </w:rPr>
            </w:pPr>
            <w:r w:rsidRPr="00D3308C">
              <w:rPr>
                <w:rFonts w:ascii="宋体" w:hAnsi="宋体"/>
                <w:color w:val="222222"/>
                <w:kern w:val="0"/>
                <w:sz w:val="20"/>
              </w:rPr>
              <w:t>Performance of a Novel Downward Plug-Flow Anaerobic Digester for Methane Production from Chopped Straw</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罗涛，龙燕，李江</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jc w:val="center"/>
              <w:rPr>
                <w:rFonts w:ascii="宋体"/>
                <w:kern w:val="0"/>
                <w:sz w:val="20"/>
              </w:rPr>
            </w:pPr>
            <w:r w:rsidRPr="00D3308C">
              <w:rPr>
                <w:rFonts w:ascii="宋体" w:hAnsi="宋体"/>
                <w:color w:val="222222"/>
                <w:kern w:val="0"/>
                <w:sz w:val="20"/>
              </w:rPr>
              <w:t>BioResources</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color w:val="333333"/>
                <w:kern w:val="0"/>
                <w:sz w:val="20"/>
              </w:rPr>
              <w:t>1930-2126</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color w:val="222222"/>
                <w:kern w:val="0"/>
                <w:sz w:val="20"/>
              </w:rPr>
              <w:t>10(1)</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olor w:val="222222"/>
                <w:kern w:val="0"/>
                <w:sz w:val="20"/>
              </w:rPr>
              <w:t>943-955</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34</w:t>
            </w:r>
          </w:p>
        </w:tc>
        <w:tc>
          <w:tcPr>
            <w:tcW w:w="3118" w:type="dxa"/>
            <w:vAlign w:val="center"/>
          </w:tcPr>
          <w:p w:rsidR="0030153A" w:rsidRPr="00D3308C" w:rsidRDefault="0030153A" w:rsidP="00DA7816">
            <w:pPr>
              <w:widowControl/>
              <w:jc w:val="center"/>
              <w:rPr>
                <w:rFonts w:ascii="宋体"/>
                <w:kern w:val="0"/>
                <w:sz w:val="20"/>
              </w:rPr>
            </w:pPr>
            <w:r w:rsidRPr="00D3308C">
              <w:rPr>
                <w:rFonts w:ascii="宋体" w:hAnsi="宋体" w:hint="eastAsia"/>
                <w:color w:val="222222"/>
                <w:kern w:val="0"/>
                <w:sz w:val="20"/>
              </w:rPr>
              <w:t>沼气池热传递过程研究进展</w:t>
            </w:r>
          </w:p>
        </w:tc>
        <w:tc>
          <w:tcPr>
            <w:tcW w:w="1843" w:type="dxa"/>
            <w:vAlign w:val="center"/>
          </w:tcPr>
          <w:p w:rsidR="0030153A" w:rsidRPr="00D3308C" w:rsidRDefault="0030153A" w:rsidP="00DA7816">
            <w:pPr>
              <w:jc w:val="center"/>
              <w:rPr>
                <w:rFonts w:ascii="宋体"/>
                <w:kern w:val="0"/>
                <w:sz w:val="20"/>
              </w:rPr>
            </w:pPr>
            <w:r w:rsidRPr="00D3308C">
              <w:rPr>
                <w:rFonts w:ascii="宋体" w:hAnsi="宋体" w:hint="eastAsia"/>
                <w:color w:val="222222"/>
                <w:kern w:val="0"/>
                <w:sz w:val="20"/>
              </w:rPr>
              <w:t>罗涛，梅自力，施国中</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jc w:val="center"/>
              <w:rPr>
                <w:rFonts w:ascii="宋体"/>
                <w:kern w:val="0"/>
                <w:sz w:val="20"/>
              </w:rPr>
            </w:pPr>
            <w:r w:rsidRPr="00D3308C">
              <w:rPr>
                <w:rFonts w:ascii="宋体" w:hAnsi="宋体" w:hint="eastAsia"/>
                <w:color w:val="222222"/>
                <w:kern w:val="0"/>
                <w:sz w:val="20"/>
              </w:rPr>
              <w:t>农机化研究</w:t>
            </w:r>
          </w:p>
        </w:tc>
        <w:tc>
          <w:tcPr>
            <w:tcW w:w="1701" w:type="dxa"/>
            <w:vAlign w:val="center"/>
          </w:tcPr>
          <w:p w:rsidR="0030153A" w:rsidRPr="00D3308C" w:rsidRDefault="0030153A" w:rsidP="00DA7816">
            <w:pPr>
              <w:jc w:val="center"/>
              <w:rPr>
                <w:rFonts w:ascii="宋体"/>
                <w:kern w:val="0"/>
                <w:sz w:val="20"/>
              </w:rPr>
            </w:pPr>
            <w:r w:rsidRPr="00D3308C">
              <w:rPr>
                <w:rFonts w:ascii="宋体" w:hAnsi="宋体" w:cs="Arial"/>
                <w:color w:val="333333"/>
                <w:sz w:val="20"/>
              </w:rPr>
              <w:t>1003-188X</w:t>
            </w:r>
          </w:p>
        </w:tc>
        <w:tc>
          <w:tcPr>
            <w:tcW w:w="1087" w:type="dxa"/>
            <w:vAlign w:val="center"/>
          </w:tcPr>
          <w:p w:rsidR="0030153A" w:rsidRPr="00D3308C" w:rsidRDefault="0030153A" w:rsidP="00DA7816">
            <w:pPr>
              <w:jc w:val="center"/>
              <w:rPr>
                <w:rFonts w:ascii="宋体"/>
                <w:kern w:val="0"/>
                <w:sz w:val="20"/>
              </w:rPr>
            </w:pPr>
            <w:r w:rsidRPr="00D3308C">
              <w:rPr>
                <w:rFonts w:ascii="宋体" w:hAnsi="宋体"/>
                <w:color w:val="222222"/>
                <w:kern w:val="0"/>
                <w:sz w:val="20"/>
              </w:rPr>
              <w:t>37(1)</w:t>
            </w:r>
          </w:p>
        </w:tc>
        <w:tc>
          <w:tcPr>
            <w:tcW w:w="1181" w:type="dxa"/>
            <w:vAlign w:val="center"/>
          </w:tcPr>
          <w:p w:rsidR="0030153A" w:rsidRPr="00D3308C" w:rsidRDefault="0030153A" w:rsidP="00DA7816">
            <w:pPr>
              <w:jc w:val="center"/>
              <w:rPr>
                <w:rFonts w:ascii="宋体"/>
                <w:kern w:val="0"/>
                <w:sz w:val="20"/>
              </w:rPr>
            </w:pPr>
            <w:r w:rsidRPr="00D3308C">
              <w:rPr>
                <w:rFonts w:ascii="宋体" w:hAnsi="宋体"/>
                <w:color w:val="222222"/>
                <w:kern w:val="0"/>
                <w:sz w:val="20"/>
              </w:rPr>
              <w:t>246-249</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35</w:t>
            </w:r>
          </w:p>
        </w:tc>
        <w:tc>
          <w:tcPr>
            <w:tcW w:w="3118" w:type="dxa"/>
            <w:vAlign w:val="center"/>
          </w:tcPr>
          <w:p w:rsidR="0030153A" w:rsidRPr="00D3308C" w:rsidRDefault="0030153A" w:rsidP="00DA7816">
            <w:pPr>
              <w:jc w:val="center"/>
              <w:rPr>
                <w:rFonts w:ascii="宋体"/>
                <w:kern w:val="0"/>
                <w:sz w:val="20"/>
              </w:rPr>
            </w:pPr>
            <w:r w:rsidRPr="00D3308C">
              <w:rPr>
                <w:rFonts w:ascii="宋体" w:hAnsi="宋体" w:hint="eastAsia"/>
                <w:color w:val="222222"/>
                <w:kern w:val="0"/>
                <w:sz w:val="20"/>
              </w:rPr>
              <w:t>进料对沼气发酵温度场和产气的影响分析</w:t>
            </w:r>
          </w:p>
        </w:tc>
        <w:tc>
          <w:tcPr>
            <w:tcW w:w="1843" w:type="dxa"/>
            <w:vAlign w:val="center"/>
          </w:tcPr>
          <w:p w:rsidR="0030153A" w:rsidRPr="00D3308C" w:rsidRDefault="0030153A" w:rsidP="00DA7816">
            <w:pPr>
              <w:jc w:val="center"/>
              <w:rPr>
                <w:rFonts w:ascii="宋体"/>
                <w:kern w:val="0"/>
                <w:sz w:val="20"/>
              </w:rPr>
            </w:pPr>
            <w:r w:rsidRPr="00D3308C">
              <w:rPr>
                <w:rFonts w:ascii="宋体" w:hAnsi="宋体" w:hint="eastAsia"/>
                <w:color w:val="222222"/>
                <w:kern w:val="0"/>
                <w:sz w:val="20"/>
              </w:rPr>
              <w:t>罗涛</w:t>
            </w:r>
            <w:r w:rsidRPr="00D3308C">
              <w:rPr>
                <w:rFonts w:ascii="宋体"/>
                <w:color w:val="222222"/>
                <w:kern w:val="0"/>
                <w:sz w:val="20"/>
              </w:rPr>
              <w:t>,</w:t>
            </w:r>
            <w:r w:rsidRPr="00D3308C">
              <w:rPr>
                <w:rFonts w:ascii="宋体" w:hAnsi="宋体" w:hint="eastAsia"/>
                <w:color w:val="222222"/>
                <w:kern w:val="0"/>
                <w:sz w:val="20"/>
              </w:rPr>
              <w:t>梅自力</w:t>
            </w:r>
            <w:r w:rsidRPr="00D3308C">
              <w:rPr>
                <w:rFonts w:ascii="宋体"/>
                <w:color w:val="222222"/>
                <w:kern w:val="0"/>
                <w:sz w:val="20"/>
              </w:rPr>
              <w:t>,</w:t>
            </w:r>
            <w:r w:rsidRPr="00D3308C">
              <w:rPr>
                <w:rFonts w:ascii="宋体" w:hAnsi="宋体" w:hint="eastAsia"/>
                <w:color w:val="222222"/>
                <w:kern w:val="0"/>
                <w:sz w:val="20"/>
              </w:rPr>
              <w:t>龙涛</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color w:val="222222"/>
                <w:kern w:val="0"/>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cs="Arial"/>
                <w:color w:val="333333"/>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color w:val="222222"/>
                <w:kern w:val="0"/>
                <w:sz w:val="20"/>
              </w:rPr>
              <w:t>33(1)</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olor w:val="222222"/>
                <w:kern w:val="0"/>
                <w:sz w:val="20"/>
              </w:rPr>
              <w:t>3-6</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36</w:t>
            </w:r>
          </w:p>
        </w:tc>
        <w:tc>
          <w:tcPr>
            <w:tcW w:w="3118" w:type="dxa"/>
            <w:vAlign w:val="center"/>
          </w:tcPr>
          <w:p w:rsidR="0030153A" w:rsidRPr="00D3308C" w:rsidRDefault="0030153A" w:rsidP="00DA7816">
            <w:pPr>
              <w:widowControl/>
              <w:jc w:val="center"/>
              <w:rPr>
                <w:rFonts w:ascii="宋体"/>
                <w:kern w:val="0"/>
                <w:sz w:val="20"/>
              </w:rPr>
            </w:pPr>
            <w:r w:rsidRPr="00D3308C">
              <w:rPr>
                <w:rFonts w:ascii="宋体" w:hAnsi="宋体" w:hint="eastAsia"/>
                <w:color w:val="222222"/>
                <w:kern w:val="0"/>
                <w:sz w:val="20"/>
              </w:rPr>
              <w:t>农作物秸秆沼气发酵反应器材料比选与结构优化</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color w:val="222222"/>
                <w:kern w:val="0"/>
                <w:sz w:val="20"/>
              </w:rPr>
              <w:t>罗涛</w:t>
            </w:r>
            <w:r w:rsidRPr="00D3308C">
              <w:rPr>
                <w:rFonts w:ascii="宋体"/>
                <w:color w:val="222222"/>
                <w:kern w:val="0"/>
                <w:sz w:val="20"/>
              </w:rPr>
              <w:t>,</w:t>
            </w:r>
            <w:r w:rsidRPr="00D3308C">
              <w:rPr>
                <w:rFonts w:ascii="宋体" w:hAnsi="宋体" w:hint="eastAsia"/>
                <w:color w:val="222222"/>
                <w:kern w:val="0"/>
                <w:sz w:val="20"/>
              </w:rPr>
              <w:t>梅自力</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sz w:val="20"/>
              </w:rPr>
              <w:t>2015</w:t>
            </w:r>
            <w:r w:rsidRPr="00D3308C">
              <w:rPr>
                <w:rFonts w:ascii="宋体" w:hAnsi="宋体" w:hint="eastAsia"/>
                <w:sz w:val="20"/>
              </w:rPr>
              <w:t>年</w:t>
            </w:r>
            <w:r w:rsidRPr="00D3308C">
              <w:rPr>
                <w:rStyle w:val="Emphasis"/>
                <w:rFonts w:ascii="宋体" w:hAnsi="宋体" w:hint="eastAsia"/>
                <w:color w:val="auto"/>
                <w:sz w:val="20"/>
              </w:rPr>
              <w:t>中国沼气学会</w:t>
            </w:r>
            <w:r w:rsidRPr="00D3308C">
              <w:rPr>
                <w:rFonts w:ascii="宋体" w:hAnsi="宋体" w:hint="eastAsia"/>
                <w:sz w:val="20"/>
              </w:rPr>
              <w:t>学术年会</w:t>
            </w:r>
            <w:r>
              <w:rPr>
                <w:rFonts w:ascii="宋体" w:hAnsi="宋体" w:hint="eastAsia"/>
                <w:sz w:val="20"/>
              </w:rPr>
              <w:t>论文集</w:t>
            </w:r>
          </w:p>
        </w:tc>
        <w:tc>
          <w:tcPr>
            <w:tcW w:w="1701" w:type="dxa"/>
            <w:vAlign w:val="center"/>
          </w:tcPr>
          <w:p w:rsidR="0030153A" w:rsidRPr="00D3308C" w:rsidRDefault="0030153A" w:rsidP="00DA7816">
            <w:pPr>
              <w:spacing w:before="100" w:beforeAutospacing="1" w:after="100" w:afterAutospacing="1"/>
              <w:jc w:val="center"/>
              <w:rPr>
                <w:rFonts w:ascii="宋体"/>
                <w:sz w:val="20"/>
              </w:rPr>
            </w:pPr>
          </w:p>
        </w:tc>
        <w:tc>
          <w:tcPr>
            <w:tcW w:w="1087" w:type="dxa"/>
            <w:vAlign w:val="center"/>
          </w:tcPr>
          <w:p w:rsidR="0030153A" w:rsidRPr="00D3308C" w:rsidRDefault="0030153A" w:rsidP="00DA7816">
            <w:pPr>
              <w:jc w:val="center"/>
              <w:rPr>
                <w:rFonts w:ascii="宋体"/>
                <w:kern w:val="0"/>
                <w:sz w:val="20"/>
              </w:rPr>
            </w:pPr>
            <w:r w:rsidRPr="00D3308C">
              <w:rPr>
                <w:rFonts w:ascii="宋体" w:hAnsi="宋体" w:hint="eastAsia"/>
                <w:color w:val="333333"/>
                <w:sz w:val="20"/>
              </w:rPr>
              <w:t>广州</w:t>
            </w:r>
            <w:r w:rsidRPr="00D3308C">
              <w:rPr>
                <w:rFonts w:ascii="宋体" w:hAnsi="宋体"/>
                <w:color w:val="333333"/>
                <w:sz w:val="20"/>
              </w:rPr>
              <w:t>, 2015</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37</w:t>
            </w:r>
          </w:p>
        </w:tc>
        <w:tc>
          <w:tcPr>
            <w:tcW w:w="3118" w:type="dxa"/>
            <w:vAlign w:val="center"/>
          </w:tcPr>
          <w:p w:rsidR="0030153A" w:rsidRPr="00D3308C" w:rsidRDefault="0030153A" w:rsidP="00DA7816">
            <w:pPr>
              <w:widowControl/>
              <w:jc w:val="center"/>
              <w:rPr>
                <w:rFonts w:ascii="宋体"/>
                <w:color w:val="222222"/>
                <w:kern w:val="0"/>
                <w:sz w:val="20"/>
              </w:rPr>
            </w:pPr>
            <w:r w:rsidRPr="00D3308C">
              <w:rPr>
                <w:rFonts w:ascii="宋体" w:hAnsi="宋体" w:hint="eastAsia"/>
                <w:color w:val="222222"/>
                <w:kern w:val="0"/>
                <w:sz w:val="20"/>
              </w:rPr>
              <w:t>玉米秸秆沼气发酵浮渣形成的危害及其影响因子研究</w:t>
            </w:r>
          </w:p>
        </w:tc>
        <w:tc>
          <w:tcPr>
            <w:tcW w:w="1843" w:type="dxa"/>
            <w:vAlign w:val="center"/>
          </w:tcPr>
          <w:p w:rsidR="0030153A" w:rsidRPr="00D3308C" w:rsidRDefault="0030153A" w:rsidP="00DA7816">
            <w:pPr>
              <w:jc w:val="center"/>
              <w:rPr>
                <w:rFonts w:ascii="宋体"/>
                <w:color w:val="222222"/>
                <w:kern w:val="0"/>
                <w:sz w:val="20"/>
              </w:rPr>
            </w:pPr>
            <w:r w:rsidRPr="00D3308C">
              <w:rPr>
                <w:rFonts w:ascii="宋体" w:hAnsi="宋体" w:hint="eastAsia"/>
                <w:color w:val="222222"/>
                <w:kern w:val="0"/>
                <w:sz w:val="20"/>
              </w:rPr>
              <w:t>李淑兰，梅自力，刘萍，席江，孔垂雪，</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color w:val="222222"/>
                <w:kern w:val="0"/>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cs="Arial"/>
                <w:color w:val="333333"/>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color w:val="222222"/>
                <w:kern w:val="0"/>
                <w:sz w:val="20"/>
              </w:rPr>
              <w:t>33(5)</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olor w:val="222222"/>
                <w:kern w:val="0"/>
                <w:sz w:val="20"/>
              </w:rPr>
              <w:t>42-44</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38</w:t>
            </w:r>
          </w:p>
        </w:tc>
        <w:tc>
          <w:tcPr>
            <w:tcW w:w="3118" w:type="dxa"/>
            <w:vAlign w:val="center"/>
          </w:tcPr>
          <w:p w:rsidR="0030153A" w:rsidRPr="00D3308C" w:rsidRDefault="0030153A" w:rsidP="00DA7816">
            <w:pPr>
              <w:widowControl/>
              <w:jc w:val="center"/>
              <w:rPr>
                <w:rFonts w:ascii="宋体"/>
                <w:color w:val="222222"/>
                <w:kern w:val="0"/>
                <w:sz w:val="20"/>
              </w:rPr>
            </w:pPr>
            <w:r w:rsidRPr="00D3308C">
              <w:rPr>
                <w:rFonts w:ascii="宋体" w:hAnsi="宋体" w:hint="eastAsia"/>
                <w:color w:val="222222"/>
                <w:kern w:val="0"/>
                <w:sz w:val="20"/>
              </w:rPr>
              <w:t>我国农产品加工废弃物的类型及主要利用途径</w:t>
            </w:r>
          </w:p>
        </w:tc>
        <w:tc>
          <w:tcPr>
            <w:tcW w:w="1843" w:type="dxa"/>
            <w:vAlign w:val="center"/>
          </w:tcPr>
          <w:p w:rsidR="0030153A" w:rsidRPr="00D3308C" w:rsidRDefault="0030153A" w:rsidP="00DA7816">
            <w:pPr>
              <w:jc w:val="center"/>
              <w:rPr>
                <w:rFonts w:ascii="宋体"/>
                <w:color w:val="222222"/>
                <w:kern w:val="0"/>
                <w:sz w:val="20"/>
              </w:rPr>
            </w:pPr>
            <w:r w:rsidRPr="00D3308C">
              <w:rPr>
                <w:rFonts w:ascii="宋体" w:hAnsi="宋体" w:hint="eastAsia"/>
                <w:color w:val="222222"/>
                <w:kern w:val="0"/>
                <w:sz w:val="20"/>
              </w:rPr>
              <w:t>李淑兰，梅自力，张顺繁，罗涛，李江，段奇武，</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color w:val="222222"/>
                <w:kern w:val="0"/>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cs="Arial"/>
                <w:color w:val="333333"/>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color w:val="222222"/>
                <w:kern w:val="0"/>
                <w:sz w:val="20"/>
              </w:rPr>
              <w:t>33(4)</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olor w:val="222222"/>
                <w:kern w:val="0"/>
                <w:sz w:val="20"/>
              </w:rPr>
              <w:t>70-72</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39</w:t>
            </w:r>
          </w:p>
        </w:tc>
        <w:tc>
          <w:tcPr>
            <w:tcW w:w="3118" w:type="dxa"/>
            <w:vAlign w:val="center"/>
          </w:tcPr>
          <w:p w:rsidR="0030153A" w:rsidRPr="00D3308C" w:rsidRDefault="0030153A" w:rsidP="00DA7816">
            <w:pPr>
              <w:jc w:val="center"/>
              <w:rPr>
                <w:rFonts w:ascii="宋体"/>
                <w:noProof/>
                <w:sz w:val="20"/>
              </w:rPr>
            </w:pPr>
            <w:r w:rsidRPr="00D3308C">
              <w:rPr>
                <w:rFonts w:ascii="宋体" w:hAnsi="宋体"/>
                <w:noProof/>
                <w:sz w:val="20"/>
              </w:rPr>
              <w:t>2014</w:t>
            </w:r>
            <w:r w:rsidRPr="00D3308C">
              <w:rPr>
                <w:rFonts w:ascii="宋体" w:hAnsi="宋体" w:hint="eastAsia"/>
                <w:noProof/>
                <w:sz w:val="20"/>
              </w:rPr>
              <w:t>中国工业废水（沼气技术）厌氧处理科技创新</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吴力斌，杨雅涵</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中国科学院中国西部科技杂志社科技兴国论文集</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ISBN978-7-5043-7232-1</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2015</w:t>
            </w:r>
            <w:r w:rsidRPr="00D3308C">
              <w:rPr>
                <w:rFonts w:ascii="宋体" w:hAnsi="宋体" w:hint="eastAsia"/>
                <w:noProof/>
                <w:sz w:val="20"/>
              </w:rPr>
              <w:t>第二卷</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s="Arial"/>
                <w:color w:val="000000"/>
                <w:sz w:val="20"/>
              </w:rPr>
              <w:t>293-298</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40</w:t>
            </w:r>
          </w:p>
        </w:tc>
        <w:tc>
          <w:tcPr>
            <w:tcW w:w="3118" w:type="dxa"/>
            <w:vAlign w:val="center"/>
          </w:tcPr>
          <w:p w:rsidR="0030153A" w:rsidRPr="00D3308C" w:rsidRDefault="0030153A" w:rsidP="00DA7816">
            <w:pPr>
              <w:jc w:val="center"/>
              <w:rPr>
                <w:rFonts w:ascii="宋体"/>
                <w:noProof/>
                <w:sz w:val="20"/>
              </w:rPr>
            </w:pPr>
            <w:r w:rsidRPr="00D3308C">
              <w:rPr>
                <w:rFonts w:ascii="宋体" w:hAnsi="宋体"/>
                <w:noProof/>
                <w:sz w:val="20"/>
              </w:rPr>
              <w:t>2015</w:t>
            </w:r>
            <w:r w:rsidRPr="00D3308C">
              <w:rPr>
                <w:rFonts w:ascii="宋体" w:hAnsi="宋体" w:hint="eastAsia"/>
                <w:noProof/>
                <w:sz w:val="20"/>
              </w:rPr>
              <w:t>年中国大型城镇卵形沼气工程处理污泥与新产业废水厌氧工程特色教育</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吴力斌</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中国科学院中国西部科技杂志社科技兴国论文集</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ISBN978-7-5190-0566-5</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2015</w:t>
            </w:r>
            <w:r w:rsidRPr="00D3308C">
              <w:rPr>
                <w:rFonts w:ascii="宋体" w:hAnsi="宋体" w:hint="eastAsia"/>
                <w:noProof/>
                <w:sz w:val="20"/>
              </w:rPr>
              <w:t>第三卷</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s="Arial"/>
                <w:color w:val="000000"/>
                <w:sz w:val="20"/>
              </w:rPr>
              <w:t>277-285</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41</w:t>
            </w:r>
          </w:p>
        </w:tc>
        <w:tc>
          <w:tcPr>
            <w:tcW w:w="3118" w:type="dxa"/>
            <w:vAlign w:val="center"/>
          </w:tcPr>
          <w:p w:rsidR="0030153A" w:rsidRPr="00D3308C" w:rsidRDefault="0030153A" w:rsidP="00DA7816">
            <w:pPr>
              <w:jc w:val="center"/>
              <w:rPr>
                <w:rFonts w:ascii="宋体"/>
                <w:noProof/>
                <w:sz w:val="20"/>
              </w:rPr>
            </w:pPr>
            <w:r w:rsidRPr="00D3308C">
              <w:rPr>
                <w:rFonts w:ascii="宋体" w:hAnsi="宋体"/>
                <w:noProof/>
                <w:sz w:val="20"/>
              </w:rPr>
              <w:t>2016-2020</w:t>
            </w:r>
            <w:r w:rsidRPr="00D3308C">
              <w:rPr>
                <w:rFonts w:ascii="宋体" w:hAnsi="宋体" w:hint="eastAsia"/>
                <w:noProof/>
                <w:sz w:val="20"/>
              </w:rPr>
              <w:t>国家“十三五”规划中国工业废水治气工程处理技术创新研究</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吴力斌</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中国高新技术协会论文集</w:t>
            </w:r>
          </w:p>
        </w:tc>
        <w:tc>
          <w:tcPr>
            <w:tcW w:w="1701" w:type="dxa"/>
            <w:vAlign w:val="center"/>
          </w:tcPr>
          <w:p w:rsidR="0030153A" w:rsidRPr="00D3308C" w:rsidRDefault="0030153A" w:rsidP="00DA7816">
            <w:pPr>
              <w:spacing w:before="100" w:beforeAutospacing="1" w:after="100" w:afterAutospacing="1"/>
              <w:jc w:val="center"/>
              <w:rPr>
                <w:rFonts w:ascii="宋体"/>
                <w:sz w:val="20"/>
              </w:rPr>
            </w:pP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2015</w:t>
            </w:r>
            <w:r w:rsidRPr="00D3308C">
              <w:rPr>
                <w:rFonts w:ascii="宋体" w:hAnsi="宋体" w:hint="eastAsia"/>
                <w:noProof/>
                <w:sz w:val="20"/>
              </w:rPr>
              <w:t>专刊</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s="Arial"/>
                <w:color w:val="000000"/>
                <w:sz w:val="20"/>
              </w:rPr>
              <w:t>20-22</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42</w:t>
            </w:r>
          </w:p>
        </w:tc>
        <w:tc>
          <w:tcPr>
            <w:tcW w:w="3118" w:type="dxa"/>
            <w:vAlign w:val="center"/>
          </w:tcPr>
          <w:p w:rsidR="0030153A" w:rsidRPr="00D3308C" w:rsidRDefault="0030153A" w:rsidP="00DA7816">
            <w:pPr>
              <w:jc w:val="center"/>
              <w:rPr>
                <w:rFonts w:ascii="宋体"/>
                <w:noProof/>
                <w:sz w:val="20"/>
              </w:rPr>
            </w:pPr>
            <w:r w:rsidRPr="00D3308C">
              <w:rPr>
                <w:rFonts w:ascii="宋体" w:hAnsi="宋体" w:hint="eastAsia"/>
                <w:noProof/>
                <w:sz w:val="20"/>
              </w:rPr>
              <w:t>中国海上巨型风力发电机</w:t>
            </w:r>
            <w:r w:rsidRPr="00D3308C">
              <w:rPr>
                <w:rFonts w:ascii="宋体" w:hAnsi="宋体"/>
                <w:noProof/>
                <w:sz w:val="20"/>
              </w:rPr>
              <w:t>SL5000/SL6000</w:t>
            </w:r>
            <w:r w:rsidRPr="00D3308C">
              <w:rPr>
                <w:rFonts w:ascii="宋体" w:hAnsi="宋体" w:hint="eastAsia"/>
                <w:noProof/>
                <w:sz w:val="20"/>
              </w:rPr>
              <w:t>（单机</w:t>
            </w:r>
            <w:r w:rsidRPr="00D3308C">
              <w:rPr>
                <w:rFonts w:ascii="宋体" w:hAnsi="宋体"/>
                <w:noProof/>
                <w:sz w:val="20"/>
              </w:rPr>
              <w:t>5</w:t>
            </w:r>
            <w:r w:rsidRPr="00D3308C">
              <w:rPr>
                <w:rFonts w:ascii="宋体" w:hAnsi="宋体" w:hint="eastAsia"/>
                <w:noProof/>
                <w:sz w:val="20"/>
              </w:rPr>
              <w:t>兆瓦</w:t>
            </w:r>
            <w:r w:rsidRPr="00D3308C">
              <w:rPr>
                <w:rFonts w:ascii="宋体" w:hAnsi="宋体"/>
                <w:noProof/>
                <w:sz w:val="20"/>
              </w:rPr>
              <w:t>/6</w:t>
            </w:r>
            <w:r w:rsidRPr="00D3308C">
              <w:rPr>
                <w:rFonts w:ascii="宋体" w:hAnsi="宋体" w:hint="eastAsia"/>
                <w:noProof/>
                <w:sz w:val="20"/>
              </w:rPr>
              <w:t>兆瓦）实现智能化制造与安装</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吴力斌</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中国国际经济技术合作促进会论文集</w:t>
            </w:r>
          </w:p>
        </w:tc>
        <w:tc>
          <w:tcPr>
            <w:tcW w:w="1701" w:type="dxa"/>
            <w:vAlign w:val="center"/>
          </w:tcPr>
          <w:p w:rsidR="0030153A" w:rsidRPr="00D3308C" w:rsidRDefault="0030153A" w:rsidP="00DA7816">
            <w:pPr>
              <w:spacing w:before="100" w:beforeAutospacing="1" w:after="100" w:afterAutospacing="1"/>
              <w:jc w:val="center"/>
              <w:rPr>
                <w:rFonts w:ascii="宋体"/>
                <w:sz w:val="20"/>
              </w:rPr>
            </w:pP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2015</w:t>
            </w:r>
            <w:r w:rsidRPr="00D3308C">
              <w:rPr>
                <w:rFonts w:ascii="宋体" w:hAnsi="宋体" w:hint="eastAsia"/>
                <w:noProof/>
                <w:sz w:val="20"/>
              </w:rPr>
              <w:t>专刊</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s="Arial"/>
                <w:color w:val="000000"/>
                <w:sz w:val="20"/>
              </w:rPr>
              <w:t>11-14</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43</w:t>
            </w:r>
          </w:p>
        </w:tc>
        <w:tc>
          <w:tcPr>
            <w:tcW w:w="3118" w:type="dxa"/>
            <w:vAlign w:val="center"/>
          </w:tcPr>
          <w:p w:rsidR="0030153A" w:rsidRPr="00D3308C" w:rsidRDefault="0030153A" w:rsidP="00DA7816">
            <w:pPr>
              <w:pStyle w:val="Heading3"/>
              <w:shd w:val="clear" w:color="auto" w:fill="FFFFFF"/>
              <w:spacing w:before="0" w:beforeAutospacing="0" w:after="0" w:afterAutospacing="0"/>
              <w:jc w:val="center"/>
              <w:rPr>
                <w:rFonts w:cs="Times New Roman"/>
                <w:b w:val="0"/>
                <w:bCs w:val="0"/>
                <w:sz w:val="20"/>
                <w:szCs w:val="20"/>
              </w:rPr>
            </w:pPr>
            <w:hyperlink r:id="rId24" w:tgtFrame="_blank" w:history="1">
              <w:r w:rsidRPr="00D3308C">
                <w:rPr>
                  <w:rFonts w:hint="eastAsia"/>
                  <w:b w:val="0"/>
                  <w:bCs w:val="0"/>
                  <w:sz w:val="20"/>
                  <w:szCs w:val="20"/>
                </w:rPr>
                <w:t>沼气工程物联网构建及应用分析</w:t>
              </w:r>
            </w:hyperlink>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hyperlink r:id="rId25" w:tgtFrame="_blank" w:history="1">
              <w:r w:rsidRPr="00D3308C">
                <w:rPr>
                  <w:rFonts w:ascii="宋体" w:hAnsi="宋体" w:cs="宋体" w:hint="eastAsia"/>
                  <w:kern w:val="0"/>
                  <w:sz w:val="20"/>
                </w:rPr>
                <w:t>冉毅</w:t>
              </w:r>
            </w:hyperlink>
            <w:r w:rsidRPr="00D3308C">
              <w:rPr>
                <w:rFonts w:ascii="宋体" w:hAnsi="宋体" w:cs="宋体" w:hint="eastAsia"/>
                <w:kern w:val="0"/>
                <w:sz w:val="20"/>
              </w:rPr>
              <w:t>，</w:t>
            </w:r>
            <w:hyperlink r:id="rId26" w:tgtFrame="_blank" w:history="1">
              <w:r w:rsidRPr="00D3308C">
                <w:rPr>
                  <w:rFonts w:ascii="宋体" w:hAnsi="宋体" w:cs="宋体" w:hint="eastAsia"/>
                  <w:kern w:val="0"/>
                  <w:sz w:val="20"/>
                </w:rPr>
                <w:t>王超</w:t>
              </w:r>
            </w:hyperlink>
            <w:r w:rsidRPr="00D3308C">
              <w:rPr>
                <w:rFonts w:ascii="宋体" w:hAnsi="宋体" w:hint="eastAsia"/>
                <w:sz w:val="20"/>
              </w:rPr>
              <w:t>，陈子爱</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33</w:t>
            </w:r>
            <w:r w:rsidRPr="00D3308C">
              <w:rPr>
                <w:rFonts w:ascii="宋体" w:hAnsi="宋体" w:hint="eastAsia"/>
                <w:noProof/>
                <w:sz w:val="20"/>
              </w:rPr>
              <w:t>（</w:t>
            </w:r>
            <w:r w:rsidRPr="00D3308C">
              <w:rPr>
                <w:rFonts w:ascii="宋体" w:hAnsi="宋体"/>
                <w:noProof/>
                <w:sz w:val="20"/>
              </w:rPr>
              <w:t>1</w:t>
            </w:r>
            <w:r w:rsidRPr="00D3308C">
              <w:rPr>
                <w:rFonts w:ascii="宋体" w:hAnsi="宋体" w:hint="eastAsia"/>
                <w:noProof/>
                <w:sz w:val="20"/>
              </w:rPr>
              <w:t>）</w:t>
            </w:r>
          </w:p>
        </w:tc>
        <w:tc>
          <w:tcPr>
            <w:tcW w:w="1181" w:type="dxa"/>
            <w:vAlign w:val="center"/>
          </w:tcPr>
          <w:p w:rsidR="0030153A" w:rsidRPr="00D3308C" w:rsidRDefault="0030153A" w:rsidP="00DA7816">
            <w:pPr>
              <w:jc w:val="center"/>
              <w:rPr>
                <w:rFonts w:ascii="宋体" w:cs="宋体"/>
                <w:bCs/>
                <w:kern w:val="0"/>
                <w:sz w:val="20"/>
              </w:rPr>
            </w:pPr>
            <w:r w:rsidRPr="00D3308C">
              <w:rPr>
                <w:rFonts w:ascii="宋体" w:hAnsi="宋体" w:cs="宋体"/>
                <w:kern w:val="0"/>
                <w:sz w:val="20"/>
              </w:rPr>
              <w:t>65-69</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44</w:t>
            </w:r>
          </w:p>
        </w:tc>
        <w:tc>
          <w:tcPr>
            <w:tcW w:w="3118" w:type="dxa"/>
            <w:vAlign w:val="center"/>
          </w:tcPr>
          <w:p w:rsidR="0030153A" w:rsidRPr="00D3308C" w:rsidRDefault="0030153A" w:rsidP="00DA7816">
            <w:pPr>
              <w:jc w:val="center"/>
              <w:rPr>
                <w:rFonts w:ascii="宋体"/>
                <w:noProof/>
                <w:sz w:val="20"/>
              </w:rPr>
            </w:pPr>
            <w:r w:rsidRPr="00D3308C">
              <w:rPr>
                <w:rFonts w:ascii="宋体" w:hAnsi="宋体" w:cs="宋体" w:hint="eastAsia"/>
                <w:kern w:val="0"/>
                <w:sz w:val="20"/>
              </w:rPr>
              <w:t>生物质成型燃料技术特点及经济效益分析</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hyperlink r:id="rId27" w:tgtFrame="_blank" w:history="1">
              <w:r w:rsidRPr="00D3308C">
                <w:rPr>
                  <w:rFonts w:ascii="宋体" w:hAnsi="宋体" w:cs="宋体" w:hint="eastAsia"/>
                  <w:kern w:val="0"/>
                  <w:sz w:val="20"/>
                </w:rPr>
                <w:t>冉毅</w:t>
              </w:r>
            </w:hyperlink>
            <w:r w:rsidRPr="00D3308C">
              <w:rPr>
                <w:rFonts w:ascii="宋体" w:hAnsi="宋体" w:cs="宋体" w:hint="eastAsia"/>
                <w:kern w:val="0"/>
                <w:sz w:val="20"/>
              </w:rPr>
              <w:t>，</w:t>
            </w:r>
            <w:hyperlink r:id="rId28" w:tgtFrame="_blank" w:history="1">
              <w:r w:rsidRPr="00D3308C">
                <w:rPr>
                  <w:rFonts w:ascii="宋体" w:hAnsi="宋体" w:cs="宋体" w:hint="eastAsia"/>
                  <w:kern w:val="0"/>
                  <w:sz w:val="20"/>
                </w:rPr>
                <w:t>李谦</w:t>
              </w:r>
            </w:hyperlink>
            <w:r w:rsidRPr="00D3308C">
              <w:rPr>
                <w:rFonts w:ascii="宋体" w:hAnsi="宋体" w:cs="宋体" w:hint="eastAsia"/>
                <w:kern w:val="0"/>
                <w:sz w:val="20"/>
              </w:rPr>
              <w:t>，</w:t>
            </w:r>
            <w:hyperlink r:id="rId29" w:tgtFrame="_blank" w:history="1">
              <w:r w:rsidRPr="00D3308C">
                <w:rPr>
                  <w:rFonts w:ascii="宋体" w:hAnsi="宋体" w:cs="宋体" w:hint="eastAsia"/>
                  <w:kern w:val="0"/>
                  <w:sz w:val="20"/>
                </w:rPr>
                <w:t>彭德全</w:t>
              </w:r>
            </w:hyperlink>
            <w:r w:rsidRPr="00D3308C">
              <w:rPr>
                <w:rFonts w:ascii="宋体" w:hAnsi="宋体" w:cs="宋体" w:hint="eastAsia"/>
                <w:kern w:val="0"/>
                <w:sz w:val="20"/>
              </w:rPr>
              <w:t>，</w:t>
            </w:r>
            <w:hyperlink r:id="rId30" w:tgtFrame="_blank" w:history="1">
              <w:r w:rsidRPr="00D3308C">
                <w:rPr>
                  <w:rFonts w:ascii="宋体" w:hAnsi="宋体" w:cs="宋体" w:hint="eastAsia"/>
                  <w:kern w:val="0"/>
                  <w:sz w:val="20"/>
                </w:rPr>
                <w:t>王超</w:t>
              </w:r>
            </w:hyperlink>
            <w:r w:rsidRPr="00D3308C">
              <w:rPr>
                <w:rFonts w:ascii="宋体" w:hAnsi="宋体" w:cs="宋体" w:hint="eastAsia"/>
                <w:kern w:val="0"/>
                <w:sz w:val="20"/>
              </w:rPr>
              <w:t>，</w:t>
            </w:r>
            <w:hyperlink r:id="rId31" w:tgtFrame="_blank" w:history="1">
              <w:r w:rsidRPr="00D3308C">
                <w:rPr>
                  <w:rFonts w:ascii="宋体" w:hAnsi="宋体" w:cs="宋体" w:hint="eastAsia"/>
                  <w:kern w:val="0"/>
                  <w:sz w:val="20"/>
                </w:rPr>
                <w:t>汤晓玉</w:t>
              </w:r>
            </w:hyperlink>
            <w:r w:rsidRPr="00D3308C">
              <w:rPr>
                <w:rFonts w:ascii="宋体" w:hAnsi="宋体" w:cs="宋体" w:hint="eastAsia"/>
                <w:kern w:val="0"/>
                <w:sz w:val="20"/>
              </w:rPr>
              <w:t>，</w:t>
            </w:r>
            <w:hyperlink r:id="rId32" w:tgtFrame="_blank" w:history="1">
              <w:r w:rsidRPr="00D3308C">
                <w:rPr>
                  <w:rFonts w:ascii="宋体" w:hAnsi="宋体" w:cs="宋体" w:hint="eastAsia"/>
                  <w:kern w:val="0"/>
                  <w:sz w:val="20"/>
                </w:rPr>
                <w:t>罗惜民</w:t>
              </w:r>
            </w:hyperlink>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30153A">
            <w:pPr>
              <w:adjustRightInd w:val="0"/>
              <w:snapToGrid w:val="0"/>
              <w:ind w:leftChars="-50" w:left="31680" w:rightChars="-50" w:right="31680"/>
              <w:jc w:val="center"/>
              <w:rPr>
                <w:rFonts w:ascii="宋体" w:cs="宋体"/>
                <w:kern w:val="0"/>
                <w:sz w:val="20"/>
              </w:rPr>
            </w:pPr>
            <w:r w:rsidRPr="00D3308C">
              <w:rPr>
                <w:rFonts w:ascii="宋体" w:hAnsi="宋体" w:cs="宋体" w:hint="eastAsia"/>
                <w:kern w:val="0"/>
                <w:sz w:val="20"/>
              </w:rPr>
              <w:t>安徽农业科学</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cs="宋体"/>
                <w:kern w:val="0"/>
                <w:sz w:val="20"/>
              </w:rPr>
              <w:t>0517-6611</w:t>
            </w:r>
          </w:p>
        </w:tc>
        <w:tc>
          <w:tcPr>
            <w:tcW w:w="1087" w:type="dxa"/>
            <w:vAlign w:val="center"/>
          </w:tcPr>
          <w:p w:rsidR="0030153A" w:rsidRPr="00D3308C" w:rsidRDefault="0030153A" w:rsidP="0030153A">
            <w:pPr>
              <w:adjustRightInd w:val="0"/>
              <w:snapToGrid w:val="0"/>
              <w:ind w:leftChars="-50" w:left="31680" w:rightChars="-50" w:right="31680"/>
              <w:jc w:val="center"/>
              <w:rPr>
                <w:rFonts w:ascii="宋体" w:cs="宋体"/>
                <w:kern w:val="0"/>
                <w:sz w:val="20"/>
              </w:rPr>
            </w:pPr>
            <w:r w:rsidRPr="00D3308C">
              <w:rPr>
                <w:rFonts w:ascii="宋体" w:hAnsi="宋体" w:cs="宋体"/>
                <w:kern w:val="0"/>
                <w:sz w:val="20"/>
              </w:rPr>
              <w:t>43</w:t>
            </w:r>
            <w:r w:rsidRPr="00D3308C">
              <w:rPr>
                <w:rFonts w:ascii="宋体" w:hAnsi="宋体" w:cs="宋体" w:hint="eastAsia"/>
                <w:kern w:val="0"/>
                <w:sz w:val="20"/>
              </w:rPr>
              <w:t>卷</w:t>
            </w:r>
            <w:r w:rsidRPr="00D3308C">
              <w:rPr>
                <w:rFonts w:ascii="宋体" w:hAnsi="宋体" w:cs="宋体"/>
                <w:kern w:val="0"/>
                <w:sz w:val="20"/>
              </w:rPr>
              <w:t>27</w:t>
            </w:r>
            <w:r w:rsidRPr="00D3308C">
              <w:rPr>
                <w:rFonts w:ascii="宋体" w:hAnsi="宋体" w:cs="宋体" w:hint="eastAsia"/>
                <w:kern w:val="0"/>
                <w:sz w:val="20"/>
              </w:rPr>
              <w:t>期</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s="宋体"/>
                <w:kern w:val="0"/>
                <w:sz w:val="20"/>
              </w:rPr>
              <w:t>322-325</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45</w:t>
            </w:r>
          </w:p>
        </w:tc>
        <w:tc>
          <w:tcPr>
            <w:tcW w:w="3118" w:type="dxa"/>
            <w:vAlign w:val="center"/>
          </w:tcPr>
          <w:p w:rsidR="0030153A" w:rsidRPr="00D3308C" w:rsidRDefault="0030153A" w:rsidP="00DA7816">
            <w:pPr>
              <w:jc w:val="center"/>
              <w:rPr>
                <w:rFonts w:ascii="宋体"/>
                <w:kern w:val="0"/>
                <w:sz w:val="20"/>
              </w:rPr>
            </w:pPr>
            <w:r w:rsidRPr="00D3308C">
              <w:rPr>
                <w:rFonts w:ascii="宋体" w:hAnsi="宋体" w:cs="宋体" w:hint="eastAsia"/>
                <w:kern w:val="0"/>
                <w:sz w:val="20"/>
              </w:rPr>
              <w:t>沼气产品及设备质量安全现状、发展趋势及对策建议</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cs="宋体" w:hint="eastAsia"/>
                <w:kern w:val="0"/>
                <w:sz w:val="20"/>
              </w:rPr>
              <w:t>席江，王超，丁自立，蒋鸿涛，冉毅</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cs="宋体" w:hint="eastAsia"/>
                <w:kern w:val="0"/>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cs="宋体"/>
                <w:kern w:val="0"/>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cs="宋体"/>
                <w:kern w:val="0"/>
                <w:sz w:val="20"/>
              </w:rPr>
              <w:t>33</w:t>
            </w:r>
            <w:r w:rsidRPr="00D3308C">
              <w:rPr>
                <w:rFonts w:ascii="宋体" w:hAnsi="宋体" w:cs="宋体" w:hint="eastAsia"/>
                <w:kern w:val="0"/>
                <w:sz w:val="20"/>
              </w:rPr>
              <w:t>（</w:t>
            </w:r>
            <w:r w:rsidRPr="00D3308C">
              <w:rPr>
                <w:rFonts w:ascii="宋体" w:hAnsi="宋体" w:cs="宋体"/>
                <w:kern w:val="0"/>
                <w:sz w:val="20"/>
              </w:rPr>
              <w:t>3</w:t>
            </w:r>
            <w:r w:rsidRPr="00D3308C">
              <w:rPr>
                <w:rFonts w:ascii="宋体" w:hAnsi="宋体" w:cs="宋体" w:hint="eastAsia"/>
                <w:kern w:val="0"/>
                <w:sz w:val="20"/>
              </w:rPr>
              <w:t>）</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s="宋体"/>
                <w:kern w:val="0"/>
                <w:sz w:val="20"/>
              </w:rPr>
              <w:t>72-76</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46</w:t>
            </w:r>
          </w:p>
        </w:tc>
        <w:tc>
          <w:tcPr>
            <w:tcW w:w="3118" w:type="dxa"/>
            <w:vAlign w:val="center"/>
          </w:tcPr>
          <w:p w:rsidR="0030153A" w:rsidRPr="00D3308C" w:rsidRDefault="0030153A" w:rsidP="00DA7816">
            <w:pPr>
              <w:jc w:val="center"/>
              <w:rPr>
                <w:rFonts w:ascii="宋体"/>
                <w:kern w:val="0"/>
                <w:sz w:val="20"/>
              </w:rPr>
            </w:pPr>
            <w:r w:rsidRPr="00D3308C">
              <w:rPr>
                <w:rFonts w:ascii="宋体" w:hAnsi="宋体" w:cs="宋体"/>
                <w:kern w:val="0"/>
                <w:sz w:val="20"/>
              </w:rPr>
              <w:t>Pro/E</w:t>
            </w:r>
            <w:r w:rsidRPr="00D3308C">
              <w:rPr>
                <w:rFonts w:ascii="宋体" w:hAnsi="宋体" w:cs="宋体" w:hint="eastAsia"/>
                <w:kern w:val="0"/>
                <w:sz w:val="20"/>
              </w:rPr>
              <w:t>方法在商品化沼气池质量检测中的应用</w:t>
            </w:r>
            <w:r w:rsidRPr="00D3308C">
              <w:rPr>
                <w:rFonts w:ascii="宋体" w:cs="宋体"/>
                <w:kern w:val="0"/>
                <w:sz w:val="20"/>
              </w:rPr>
              <w:t>-</w:t>
            </w:r>
            <w:r w:rsidRPr="00D3308C">
              <w:rPr>
                <w:rFonts w:ascii="宋体" w:hAnsi="宋体" w:cs="宋体" w:hint="eastAsia"/>
                <w:kern w:val="0"/>
                <w:sz w:val="20"/>
              </w:rPr>
              <w:t>一个玻璃钢沼气池水压间容积测量实例分析</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cs="宋体" w:hint="eastAsia"/>
                <w:kern w:val="0"/>
                <w:sz w:val="20"/>
              </w:rPr>
              <w:t>席江，王超，丁自立，蒋鸿涛，冉毅</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cs="宋体" w:hint="eastAsia"/>
                <w:kern w:val="0"/>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cs="宋体"/>
                <w:kern w:val="0"/>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cs="宋体"/>
                <w:kern w:val="0"/>
                <w:sz w:val="20"/>
              </w:rPr>
              <w:t>33</w:t>
            </w:r>
            <w:r w:rsidRPr="00D3308C">
              <w:rPr>
                <w:rFonts w:ascii="宋体" w:hAnsi="宋体" w:cs="宋体" w:hint="eastAsia"/>
                <w:kern w:val="0"/>
                <w:sz w:val="20"/>
              </w:rPr>
              <w:t>（</w:t>
            </w:r>
            <w:r w:rsidRPr="00D3308C">
              <w:rPr>
                <w:rFonts w:ascii="宋体" w:hAnsi="宋体" w:cs="宋体"/>
                <w:kern w:val="0"/>
                <w:sz w:val="20"/>
              </w:rPr>
              <w:t>2</w:t>
            </w:r>
            <w:r w:rsidRPr="00D3308C">
              <w:rPr>
                <w:rFonts w:ascii="宋体" w:hAnsi="宋体" w:cs="宋体" w:hint="eastAsia"/>
                <w:kern w:val="0"/>
                <w:sz w:val="20"/>
              </w:rPr>
              <w:t>）</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s="宋体"/>
                <w:kern w:val="0"/>
                <w:sz w:val="20"/>
              </w:rPr>
              <w:t>69-73</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47</w:t>
            </w:r>
          </w:p>
        </w:tc>
        <w:tc>
          <w:tcPr>
            <w:tcW w:w="3118" w:type="dxa"/>
            <w:vAlign w:val="center"/>
          </w:tcPr>
          <w:p w:rsidR="0030153A" w:rsidRPr="00D3308C" w:rsidRDefault="0030153A" w:rsidP="00DA7816">
            <w:pPr>
              <w:snapToGrid w:val="0"/>
              <w:jc w:val="center"/>
              <w:rPr>
                <w:rFonts w:ascii="宋体" w:hAnsi="宋体"/>
                <w:kern w:val="0"/>
                <w:sz w:val="20"/>
              </w:rPr>
            </w:pPr>
            <w:r w:rsidRPr="00D3308C">
              <w:rPr>
                <w:rFonts w:ascii="宋体" w:hAnsi="宋体"/>
                <w:kern w:val="0"/>
                <w:sz w:val="20"/>
              </w:rPr>
              <w:t>Designer synthetic media for microbial-catalyzed biofuel production</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汤晓玉</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snapToGrid w:val="0"/>
              <w:jc w:val="center"/>
              <w:rPr>
                <w:rFonts w:ascii="宋体" w:hAnsi="宋体"/>
                <w:kern w:val="0"/>
                <w:sz w:val="20"/>
              </w:rPr>
            </w:pPr>
            <w:r w:rsidRPr="00D3308C">
              <w:rPr>
                <w:rFonts w:ascii="宋体" w:hAnsi="宋体"/>
                <w:kern w:val="0"/>
                <w:sz w:val="20"/>
              </w:rPr>
              <w:t>Biotechnology for Biofuels</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color w:val="000000"/>
                <w:sz w:val="20"/>
              </w:rPr>
              <w:t>1754-6834</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color w:val="000000"/>
                <w:sz w:val="20"/>
              </w:rPr>
              <w:t>8(1)</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48</w:t>
            </w:r>
          </w:p>
        </w:tc>
        <w:tc>
          <w:tcPr>
            <w:tcW w:w="3118"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A biorefining process: Sequential, combinational lignocelluloses pretreatment procedure for improving biobutanol production from sugarcane bagasse</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何明雄，谭芙蓉</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通讯作者</w:t>
            </w:r>
          </w:p>
        </w:tc>
        <w:tc>
          <w:tcPr>
            <w:tcW w:w="1984" w:type="dxa"/>
            <w:vAlign w:val="center"/>
          </w:tcPr>
          <w:p w:rsidR="0030153A" w:rsidRPr="00D3308C" w:rsidRDefault="0030153A" w:rsidP="00DA7816">
            <w:pPr>
              <w:widowControl/>
              <w:snapToGrid w:val="0"/>
              <w:jc w:val="center"/>
              <w:rPr>
                <w:rFonts w:ascii="宋体" w:hAnsi="宋体"/>
                <w:color w:val="000000"/>
                <w:kern w:val="0"/>
                <w:sz w:val="20"/>
              </w:rPr>
            </w:pPr>
            <w:r w:rsidRPr="00D3308C">
              <w:rPr>
                <w:rFonts w:ascii="宋体" w:hAnsi="宋体"/>
                <w:color w:val="000000"/>
                <w:kern w:val="0"/>
                <w:sz w:val="20"/>
              </w:rPr>
              <w:t>Bioresource Technology</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color w:val="000000"/>
                <w:sz w:val="20"/>
              </w:rPr>
              <w:t>0960-8524</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187</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olor w:val="000000"/>
                <w:sz w:val="20"/>
              </w:rPr>
              <w:t>149–160</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49</w:t>
            </w:r>
          </w:p>
        </w:tc>
        <w:tc>
          <w:tcPr>
            <w:tcW w:w="3118"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Adaptive laboratory Evolution of Ethanologenic Zymomonas mobilis Strain Tolerant to Furfural and Acetic-acid Inhibitors</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吴波，谭芙蓉，汤晓玉，代立春，胡国全，何明雄</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通讯作者</w:t>
            </w:r>
          </w:p>
        </w:tc>
        <w:tc>
          <w:tcPr>
            <w:tcW w:w="1984"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Applied Microbiology and Biotechnology</w:t>
            </w:r>
          </w:p>
        </w:tc>
        <w:tc>
          <w:tcPr>
            <w:tcW w:w="1701"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0175-7598</w:t>
            </w:r>
          </w:p>
        </w:tc>
        <w:tc>
          <w:tcPr>
            <w:tcW w:w="1087"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99(13)</w:t>
            </w:r>
          </w:p>
        </w:tc>
        <w:tc>
          <w:tcPr>
            <w:tcW w:w="1181"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5739–5748</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50</w:t>
            </w:r>
          </w:p>
        </w:tc>
        <w:tc>
          <w:tcPr>
            <w:tcW w:w="3118"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Improving furfural tolerance of Zymomonas mobilis by rewiring a sigma factor RpoD protein</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谭芙蓉，代立春，吴波，祝其丽，胡启春，何明雄</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Applied Microbiology and Biotechnology</w:t>
            </w:r>
          </w:p>
        </w:tc>
        <w:tc>
          <w:tcPr>
            <w:tcW w:w="1701"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0175-7598</w:t>
            </w:r>
          </w:p>
        </w:tc>
        <w:tc>
          <w:tcPr>
            <w:tcW w:w="1087"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99(12)</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olor w:val="000000"/>
                <w:sz w:val="20"/>
              </w:rPr>
              <w:t>5363-5371</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51</w:t>
            </w:r>
          </w:p>
        </w:tc>
        <w:tc>
          <w:tcPr>
            <w:tcW w:w="3118"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Immobilization of phosphorus in cow manure during hydrothermal Carbonization</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谭芙蓉，代立春，吴波，何明雄，王文国，汤晓玉，胡启春，张敏</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Journal of Environmental Management</w:t>
            </w:r>
          </w:p>
        </w:tc>
        <w:tc>
          <w:tcPr>
            <w:tcW w:w="1701"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0301-4797</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157</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olor w:val="000000"/>
                <w:sz w:val="20"/>
              </w:rPr>
              <w:t>49-53</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52</w:t>
            </w:r>
          </w:p>
        </w:tc>
        <w:tc>
          <w:tcPr>
            <w:tcW w:w="3118"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Transcriptional analysis of adaptation to high glucose concentrations in Zymomonas mobilis</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何明雄，吴波</w:t>
            </w:r>
          </w:p>
        </w:tc>
        <w:tc>
          <w:tcPr>
            <w:tcW w:w="2268" w:type="dxa"/>
            <w:vAlign w:val="center"/>
          </w:tcPr>
          <w:p w:rsidR="0030153A" w:rsidRPr="00D3308C" w:rsidRDefault="0030153A" w:rsidP="00DA7816">
            <w:pPr>
              <w:spacing w:before="100" w:beforeAutospacing="1" w:after="100" w:afterAutospacing="1"/>
              <w:jc w:val="center"/>
              <w:rPr>
                <w:rFonts w:ascii="宋体"/>
                <w:sz w:val="20"/>
              </w:rPr>
            </w:pPr>
          </w:p>
        </w:tc>
        <w:tc>
          <w:tcPr>
            <w:tcW w:w="1984"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Applied Microbiology and Biotechnology</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color w:val="000000"/>
                <w:sz w:val="20"/>
              </w:rPr>
              <w:t>0175-7598</w:t>
            </w:r>
          </w:p>
        </w:tc>
        <w:tc>
          <w:tcPr>
            <w:tcW w:w="1087"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99(4)</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olor w:val="000000"/>
                <w:sz w:val="20"/>
              </w:rPr>
              <w:t>2009-2022</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53</w:t>
            </w:r>
          </w:p>
        </w:tc>
        <w:tc>
          <w:tcPr>
            <w:tcW w:w="3118"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The feasibility of using constructed wetlands plants to produce bioethanol</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何明雄，胡启春，祝其丽，潘科</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Environmental Progress &amp; Sustainable Energy</w:t>
            </w:r>
          </w:p>
        </w:tc>
        <w:tc>
          <w:tcPr>
            <w:tcW w:w="1701"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1944-7450</w:t>
            </w:r>
          </w:p>
        </w:tc>
        <w:tc>
          <w:tcPr>
            <w:tcW w:w="1087"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34(1)</w:t>
            </w:r>
          </w:p>
        </w:tc>
        <w:tc>
          <w:tcPr>
            <w:tcW w:w="1181"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276-281</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54</w:t>
            </w:r>
          </w:p>
        </w:tc>
        <w:tc>
          <w:tcPr>
            <w:tcW w:w="3118"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Carbon and energy fixation of great duckweed Spirodela polyrhiza growing in swine wastewater</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王文国，汤晓玉，祝其丽，潘科，胡启春</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Environ Sci Pollut Res</w:t>
            </w:r>
          </w:p>
        </w:tc>
        <w:tc>
          <w:tcPr>
            <w:tcW w:w="1701" w:type="dxa"/>
            <w:vAlign w:val="center"/>
          </w:tcPr>
          <w:p w:rsidR="0030153A" w:rsidRPr="00D3308C" w:rsidRDefault="0030153A" w:rsidP="00DA7816">
            <w:pPr>
              <w:snapToGrid w:val="0"/>
              <w:jc w:val="center"/>
              <w:rPr>
                <w:rFonts w:ascii="宋体"/>
                <w:kern w:val="0"/>
                <w:sz w:val="20"/>
              </w:rPr>
            </w:pPr>
            <w:r w:rsidRPr="00D3308C">
              <w:rPr>
                <w:rFonts w:ascii="宋体" w:hAnsi="宋体"/>
                <w:color w:val="000000"/>
                <w:sz w:val="20"/>
              </w:rPr>
              <w:t>0944-1344</w:t>
            </w:r>
          </w:p>
        </w:tc>
        <w:tc>
          <w:tcPr>
            <w:tcW w:w="1087"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22(20)</w:t>
            </w:r>
          </w:p>
        </w:tc>
        <w:tc>
          <w:tcPr>
            <w:tcW w:w="1181"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15804-15811</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55</w:t>
            </w:r>
          </w:p>
        </w:tc>
        <w:tc>
          <w:tcPr>
            <w:tcW w:w="3118" w:type="dxa"/>
            <w:vAlign w:val="center"/>
          </w:tcPr>
          <w:p w:rsidR="0030153A" w:rsidRPr="00D3308C" w:rsidRDefault="0030153A" w:rsidP="00DA7816">
            <w:pPr>
              <w:widowControl/>
              <w:snapToGrid w:val="0"/>
              <w:jc w:val="center"/>
              <w:rPr>
                <w:rFonts w:ascii="宋体"/>
                <w:color w:val="000000"/>
                <w:sz w:val="20"/>
              </w:rPr>
            </w:pPr>
            <w:r w:rsidRPr="00D3308C">
              <w:rPr>
                <w:rFonts w:ascii="宋体" w:hAnsi="宋体"/>
                <w:i/>
                <w:iCs/>
                <w:kern w:val="0"/>
                <w:sz w:val="20"/>
              </w:rPr>
              <w:t xml:space="preserve">Lentibacillus amyloliquefaciens </w:t>
            </w:r>
            <w:r w:rsidRPr="00D3308C">
              <w:rPr>
                <w:rFonts w:ascii="宋体" w:hAnsi="宋体"/>
                <w:kern w:val="0"/>
                <w:sz w:val="20"/>
              </w:rPr>
              <w:t>sp. nov., a halophilic bacterium isolated from saline mud samples</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何明雄</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通讯作者</w:t>
            </w:r>
          </w:p>
        </w:tc>
        <w:tc>
          <w:tcPr>
            <w:tcW w:w="1984" w:type="dxa"/>
            <w:vAlign w:val="center"/>
          </w:tcPr>
          <w:p w:rsidR="0030153A" w:rsidRPr="00D3308C" w:rsidRDefault="0030153A" w:rsidP="00DA7816">
            <w:pPr>
              <w:widowControl/>
              <w:snapToGrid w:val="0"/>
              <w:jc w:val="center"/>
              <w:rPr>
                <w:rFonts w:ascii="宋体"/>
                <w:color w:val="000000"/>
                <w:sz w:val="20"/>
              </w:rPr>
            </w:pPr>
            <w:r w:rsidRPr="00D3308C">
              <w:rPr>
                <w:rFonts w:ascii="宋体" w:hAnsi="宋体"/>
                <w:bCs/>
                <w:i/>
                <w:iCs/>
                <w:kern w:val="0"/>
                <w:sz w:val="20"/>
              </w:rPr>
              <w:t>Antonie van Leeuwenhoek</w:t>
            </w:r>
          </w:p>
        </w:tc>
        <w:tc>
          <w:tcPr>
            <w:tcW w:w="1701" w:type="dxa"/>
            <w:vAlign w:val="center"/>
          </w:tcPr>
          <w:p w:rsidR="0030153A" w:rsidRPr="00D3308C" w:rsidRDefault="0030153A" w:rsidP="00DA7816">
            <w:pPr>
              <w:snapToGrid w:val="0"/>
              <w:jc w:val="center"/>
              <w:rPr>
                <w:rFonts w:ascii="宋体"/>
                <w:color w:val="000000"/>
                <w:sz w:val="20"/>
              </w:rPr>
            </w:pPr>
            <w:r w:rsidRPr="00D3308C">
              <w:rPr>
                <w:rFonts w:ascii="宋体" w:hAnsi="宋体"/>
                <w:color w:val="333333"/>
                <w:sz w:val="20"/>
                <w:shd w:val="clear" w:color="auto" w:fill="FFFFFF"/>
              </w:rPr>
              <w:t>0003-6072</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56</w:t>
            </w:r>
          </w:p>
        </w:tc>
        <w:tc>
          <w:tcPr>
            <w:tcW w:w="3118"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Oceanisphaera psychrotolerans sp. nov., isolated from coastal sediment samples of BohaiSea</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何明雄</w:t>
            </w:r>
          </w:p>
        </w:tc>
        <w:tc>
          <w:tcPr>
            <w:tcW w:w="2268" w:type="dxa"/>
            <w:vAlign w:val="center"/>
          </w:tcPr>
          <w:p w:rsidR="0030153A" w:rsidRPr="00D3308C" w:rsidRDefault="0030153A" w:rsidP="00DA7816">
            <w:pPr>
              <w:spacing w:before="100" w:beforeAutospacing="1" w:after="100" w:afterAutospacing="1"/>
              <w:jc w:val="center"/>
              <w:rPr>
                <w:rFonts w:ascii="宋体"/>
                <w:sz w:val="20"/>
              </w:rPr>
            </w:pPr>
          </w:p>
        </w:tc>
        <w:tc>
          <w:tcPr>
            <w:tcW w:w="1984"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Int J Syst Evol Microbiol</w:t>
            </w:r>
          </w:p>
        </w:tc>
        <w:tc>
          <w:tcPr>
            <w:tcW w:w="1701"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1466-5026</w:t>
            </w:r>
          </w:p>
        </w:tc>
        <w:tc>
          <w:tcPr>
            <w:tcW w:w="1087"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65(9)</w:t>
            </w:r>
          </w:p>
        </w:tc>
        <w:tc>
          <w:tcPr>
            <w:tcW w:w="1181"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2797-802</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57</w:t>
            </w:r>
          </w:p>
        </w:tc>
        <w:tc>
          <w:tcPr>
            <w:tcW w:w="3118" w:type="dxa"/>
            <w:vAlign w:val="center"/>
          </w:tcPr>
          <w:p w:rsidR="0030153A" w:rsidRPr="00D3308C" w:rsidRDefault="0030153A" w:rsidP="00DA7816">
            <w:pPr>
              <w:widowControl/>
              <w:snapToGrid w:val="0"/>
              <w:jc w:val="center"/>
              <w:rPr>
                <w:rFonts w:ascii="宋体" w:hAnsi="宋体"/>
                <w:sz w:val="20"/>
              </w:rPr>
            </w:pPr>
            <w:r w:rsidRPr="00D3308C">
              <w:rPr>
                <w:rFonts w:ascii="宋体" w:hAnsi="宋体"/>
                <w:sz w:val="20"/>
              </w:rPr>
              <w:t>Paenibacillus vini sp. nov., isolated from alcohol fermentation pit mud in Sichuan Province, China</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何明雄</w:t>
            </w:r>
          </w:p>
        </w:tc>
        <w:tc>
          <w:tcPr>
            <w:tcW w:w="2268" w:type="dxa"/>
            <w:vAlign w:val="center"/>
          </w:tcPr>
          <w:p w:rsidR="0030153A" w:rsidRPr="00D3308C" w:rsidRDefault="0030153A" w:rsidP="00DA7816">
            <w:pPr>
              <w:spacing w:before="100" w:beforeAutospacing="1" w:after="100" w:afterAutospacing="1"/>
              <w:jc w:val="center"/>
              <w:rPr>
                <w:rFonts w:ascii="宋体"/>
                <w:sz w:val="20"/>
              </w:rPr>
            </w:pPr>
          </w:p>
        </w:tc>
        <w:tc>
          <w:tcPr>
            <w:tcW w:w="1984" w:type="dxa"/>
            <w:vAlign w:val="center"/>
          </w:tcPr>
          <w:p w:rsidR="0030153A" w:rsidRPr="00D3308C" w:rsidRDefault="0030153A" w:rsidP="00DA7816">
            <w:pPr>
              <w:widowControl/>
              <w:snapToGrid w:val="0"/>
              <w:jc w:val="center"/>
              <w:rPr>
                <w:rFonts w:ascii="宋体" w:hAnsi="宋体"/>
                <w:sz w:val="20"/>
              </w:rPr>
            </w:pPr>
            <w:r w:rsidRPr="00D3308C">
              <w:rPr>
                <w:rFonts w:ascii="宋体" w:hAnsi="宋体"/>
                <w:sz w:val="20"/>
              </w:rPr>
              <w:t>Antonie van Leeuwenhoek</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0003-6072</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sz w:val="20"/>
              </w:rPr>
              <w:t>107(6)</w:t>
            </w:r>
          </w:p>
        </w:tc>
        <w:tc>
          <w:tcPr>
            <w:tcW w:w="1181" w:type="dxa"/>
            <w:vAlign w:val="center"/>
          </w:tcPr>
          <w:p w:rsidR="0030153A" w:rsidRPr="00D3308C" w:rsidRDefault="0030153A" w:rsidP="00DA7816">
            <w:pPr>
              <w:widowControl/>
              <w:snapToGrid w:val="0"/>
              <w:jc w:val="center"/>
              <w:rPr>
                <w:rFonts w:ascii="宋体" w:hAnsi="宋体"/>
                <w:sz w:val="20"/>
              </w:rPr>
            </w:pPr>
            <w:r w:rsidRPr="00D3308C">
              <w:rPr>
                <w:rFonts w:ascii="宋体" w:hAnsi="宋体"/>
                <w:sz w:val="20"/>
              </w:rPr>
              <w:t>1429-36</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58</w:t>
            </w:r>
          </w:p>
        </w:tc>
        <w:tc>
          <w:tcPr>
            <w:tcW w:w="3118" w:type="dxa"/>
            <w:vAlign w:val="center"/>
          </w:tcPr>
          <w:p w:rsidR="0030153A" w:rsidRPr="00D3308C" w:rsidRDefault="0030153A" w:rsidP="00DA7816">
            <w:pPr>
              <w:widowControl/>
              <w:snapToGrid w:val="0"/>
              <w:jc w:val="center"/>
              <w:rPr>
                <w:rFonts w:ascii="宋体"/>
                <w:sz w:val="20"/>
              </w:rPr>
            </w:pPr>
            <w:r w:rsidRPr="00D3308C">
              <w:rPr>
                <w:rFonts w:ascii="宋体" w:hAnsi="宋体"/>
                <w:kern w:val="0"/>
                <w:sz w:val="20"/>
              </w:rPr>
              <w:t>Overexpression of a cysteine proteinase inhibitor gene from Jatropha curcas confers enhanced tolerance to salinity stress</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王文国</w:t>
            </w:r>
          </w:p>
        </w:tc>
        <w:tc>
          <w:tcPr>
            <w:tcW w:w="2268" w:type="dxa"/>
            <w:vAlign w:val="center"/>
          </w:tcPr>
          <w:p w:rsidR="0030153A" w:rsidRPr="00D3308C" w:rsidRDefault="0030153A" w:rsidP="00DA7816">
            <w:pPr>
              <w:spacing w:before="100" w:beforeAutospacing="1" w:after="100" w:afterAutospacing="1"/>
              <w:jc w:val="center"/>
              <w:rPr>
                <w:rFonts w:ascii="宋体"/>
                <w:sz w:val="20"/>
              </w:rPr>
            </w:pPr>
          </w:p>
        </w:tc>
        <w:tc>
          <w:tcPr>
            <w:tcW w:w="1984" w:type="dxa"/>
            <w:vAlign w:val="center"/>
          </w:tcPr>
          <w:p w:rsidR="0030153A" w:rsidRPr="00D3308C" w:rsidRDefault="0030153A" w:rsidP="00DA7816">
            <w:pPr>
              <w:widowControl/>
              <w:snapToGrid w:val="0"/>
              <w:jc w:val="center"/>
              <w:rPr>
                <w:rFonts w:ascii="宋体"/>
                <w:sz w:val="20"/>
              </w:rPr>
            </w:pPr>
            <w:r w:rsidRPr="00D3308C">
              <w:rPr>
                <w:rFonts w:ascii="宋体" w:hAnsi="宋体"/>
                <w:i/>
                <w:kern w:val="0"/>
                <w:sz w:val="20"/>
              </w:rPr>
              <w:t>Electronic Journal of Biotechnology</w:t>
            </w:r>
          </w:p>
        </w:tc>
        <w:tc>
          <w:tcPr>
            <w:tcW w:w="1701" w:type="dxa"/>
            <w:vAlign w:val="center"/>
          </w:tcPr>
          <w:p w:rsidR="0030153A" w:rsidRPr="00D3308C" w:rsidRDefault="0030153A" w:rsidP="00DA7816">
            <w:pPr>
              <w:widowControl/>
              <w:snapToGrid w:val="0"/>
              <w:jc w:val="center"/>
              <w:rPr>
                <w:rFonts w:ascii="宋体" w:hAnsi="宋体"/>
                <w:sz w:val="20"/>
              </w:rPr>
            </w:pPr>
            <w:r w:rsidRPr="00D3308C">
              <w:rPr>
                <w:rFonts w:ascii="宋体" w:hAnsi="宋体"/>
                <w:sz w:val="20"/>
              </w:rPr>
              <w:t>0717-3458</w:t>
            </w:r>
          </w:p>
        </w:tc>
        <w:tc>
          <w:tcPr>
            <w:tcW w:w="1087" w:type="dxa"/>
            <w:vAlign w:val="center"/>
          </w:tcPr>
          <w:p w:rsidR="0030153A" w:rsidRPr="00D3308C" w:rsidRDefault="0030153A" w:rsidP="00DA7816">
            <w:pPr>
              <w:widowControl/>
              <w:snapToGrid w:val="0"/>
              <w:jc w:val="center"/>
              <w:rPr>
                <w:rFonts w:ascii="宋体"/>
                <w:sz w:val="20"/>
              </w:rPr>
            </w:pPr>
            <w:r w:rsidRPr="00D3308C">
              <w:rPr>
                <w:rFonts w:ascii="宋体" w:hAnsi="宋体"/>
                <w:kern w:val="0"/>
                <w:sz w:val="20"/>
              </w:rPr>
              <w:t>8(5)</w:t>
            </w:r>
          </w:p>
        </w:tc>
        <w:tc>
          <w:tcPr>
            <w:tcW w:w="1181" w:type="dxa"/>
            <w:vAlign w:val="center"/>
          </w:tcPr>
          <w:p w:rsidR="0030153A" w:rsidRPr="00D3308C" w:rsidRDefault="0030153A" w:rsidP="00DA7816">
            <w:pPr>
              <w:widowControl/>
              <w:snapToGrid w:val="0"/>
              <w:jc w:val="center"/>
              <w:rPr>
                <w:rFonts w:ascii="宋体"/>
                <w:sz w:val="20"/>
              </w:rPr>
            </w:pPr>
            <w:r w:rsidRPr="00D3308C">
              <w:rPr>
                <w:rFonts w:ascii="宋体" w:hAnsi="宋体"/>
                <w:kern w:val="0"/>
                <w:sz w:val="20"/>
              </w:rPr>
              <w:t>368–375</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59</w:t>
            </w:r>
          </w:p>
        </w:tc>
        <w:tc>
          <w:tcPr>
            <w:tcW w:w="3118" w:type="dxa"/>
            <w:vAlign w:val="center"/>
          </w:tcPr>
          <w:p w:rsidR="0030153A" w:rsidRPr="00D3308C" w:rsidRDefault="0030153A" w:rsidP="00DA7816">
            <w:pPr>
              <w:widowControl/>
              <w:snapToGrid w:val="0"/>
              <w:jc w:val="center"/>
              <w:rPr>
                <w:rFonts w:ascii="宋体" w:hAnsi="宋体"/>
                <w:kern w:val="0"/>
                <w:sz w:val="20"/>
              </w:rPr>
            </w:pPr>
            <w:r w:rsidRPr="00D3308C">
              <w:rPr>
                <w:rFonts w:ascii="宋体" w:hAnsi="宋体"/>
                <w:i/>
                <w:iCs/>
                <w:kern w:val="0"/>
                <w:sz w:val="20"/>
              </w:rPr>
              <w:t>Terrisporobacter petrolearius sp</w:t>
            </w:r>
            <w:r w:rsidRPr="00D3308C">
              <w:rPr>
                <w:rFonts w:ascii="宋体" w:hAnsi="宋体"/>
                <w:kern w:val="0"/>
                <w:sz w:val="20"/>
              </w:rPr>
              <w:t>. nov., isolated from enrichment samples collected from petroleum reservoir in Shengli oil field</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何明雄</w:t>
            </w:r>
          </w:p>
        </w:tc>
        <w:tc>
          <w:tcPr>
            <w:tcW w:w="2268" w:type="dxa"/>
            <w:vAlign w:val="center"/>
          </w:tcPr>
          <w:p w:rsidR="0030153A" w:rsidRPr="00D3308C" w:rsidRDefault="0030153A" w:rsidP="00DA7816">
            <w:pPr>
              <w:spacing w:before="100" w:beforeAutospacing="1" w:after="100" w:afterAutospacing="1"/>
              <w:jc w:val="center"/>
              <w:rPr>
                <w:rFonts w:ascii="宋体"/>
                <w:sz w:val="20"/>
              </w:rPr>
            </w:pPr>
          </w:p>
        </w:tc>
        <w:tc>
          <w:tcPr>
            <w:tcW w:w="1984" w:type="dxa"/>
            <w:vAlign w:val="center"/>
          </w:tcPr>
          <w:p w:rsidR="0030153A" w:rsidRPr="00D3308C" w:rsidRDefault="0030153A" w:rsidP="00DA7816">
            <w:pPr>
              <w:widowControl/>
              <w:snapToGrid w:val="0"/>
              <w:jc w:val="center"/>
              <w:rPr>
                <w:rFonts w:ascii="宋体"/>
                <w:i/>
                <w:kern w:val="0"/>
                <w:sz w:val="20"/>
              </w:rPr>
            </w:pPr>
            <w:r w:rsidRPr="00D3308C">
              <w:rPr>
                <w:rFonts w:ascii="宋体" w:hAnsi="宋体"/>
                <w:bCs/>
                <w:i/>
                <w:iCs/>
                <w:kern w:val="0"/>
                <w:sz w:val="20"/>
              </w:rPr>
              <w:t>Int J Syst Evol Microbiol</w:t>
            </w:r>
            <w:r w:rsidRPr="00D3308C">
              <w:rPr>
                <w:rFonts w:ascii="宋体"/>
                <w:kern w:val="0"/>
                <w:sz w:val="20"/>
              </w:rPr>
              <w:t>.</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1466-5026</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sz w:val="20"/>
                <w:shd w:val="clear" w:color="auto" w:fill="FFFFFF"/>
              </w:rPr>
              <w:t>65</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sz w:val="20"/>
                <w:shd w:val="clear" w:color="auto" w:fill="FFFFFF"/>
              </w:rPr>
              <w:t>3522-3526</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60</w:t>
            </w:r>
          </w:p>
        </w:tc>
        <w:tc>
          <w:tcPr>
            <w:tcW w:w="3118" w:type="dxa"/>
            <w:vAlign w:val="center"/>
          </w:tcPr>
          <w:p w:rsidR="0030153A" w:rsidRPr="00D3308C" w:rsidRDefault="0030153A" w:rsidP="00DA7816">
            <w:pPr>
              <w:widowControl/>
              <w:snapToGrid w:val="0"/>
              <w:jc w:val="center"/>
              <w:rPr>
                <w:rFonts w:ascii="宋体"/>
                <w:i/>
                <w:iCs/>
                <w:kern w:val="0"/>
                <w:sz w:val="20"/>
              </w:rPr>
            </w:pPr>
            <w:r w:rsidRPr="00D3308C">
              <w:rPr>
                <w:rFonts w:ascii="宋体" w:hAnsi="宋体"/>
                <w:kern w:val="0"/>
                <w:sz w:val="20"/>
              </w:rPr>
              <w:t>Comparative Study of Alkali and Acidic Cellulose Solvent Pretreatment of Corn Stover for Fermentable Sugar Production</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何明雄</w:t>
            </w:r>
          </w:p>
        </w:tc>
        <w:tc>
          <w:tcPr>
            <w:tcW w:w="2268" w:type="dxa"/>
            <w:vAlign w:val="center"/>
          </w:tcPr>
          <w:p w:rsidR="0030153A" w:rsidRPr="00D3308C" w:rsidRDefault="0030153A" w:rsidP="00DA7816">
            <w:pPr>
              <w:spacing w:before="100" w:beforeAutospacing="1" w:after="100" w:afterAutospacing="1"/>
              <w:jc w:val="center"/>
              <w:rPr>
                <w:rFonts w:ascii="宋体"/>
                <w:sz w:val="20"/>
              </w:rPr>
            </w:pPr>
          </w:p>
        </w:tc>
        <w:tc>
          <w:tcPr>
            <w:tcW w:w="1984" w:type="dxa"/>
            <w:vAlign w:val="center"/>
          </w:tcPr>
          <w:p w:rsidR="0030153A" w:rsidRPr="00D3308C" w:rsidRDefault="0030153A" w:rsidP="00DA7816">
            <w:pPr>
              <w:widowControl/>
              <w:snapToGrid w:val="0"/>
              <w:jc w:val="center"/>
              <w:rPr>
                <w:rFonts w:ascii="宋体" w:hAnsi="宋体"/>
                <w:bCs/>
                <w:i/>
                <w:iCs/>
                <w:kern w:val="0"/>
                <w:sz w:val="20"/>
              </w:rPr>
            </w:pPr>
            <w:r w:rsidRPr="00D3308C">
              <w:rPr>
                <w:rFonts w:ascii="宋体" w:hAnsi="宋体"/>
                <w:bCs/>
                <w:i/>
                <w:iCs/>
                <w:kern w:val="0"/>
                <w:sz w:val="20"/>
              </w:rPr>
              <w:t>BioResources</w:t>
            </w:r>
          </w:p>
        </w:tc>
        <w:tc>
          <w:tcPr>
            <w:tcW w:w="1701" w:type="dxa"/>
            <w:vAlign w:val="center"/>
          </w:tcPr>
          <w:p w:rsidR="0030153A" w:rsidRPr="00D3308C" w:rsidRDefault="0030153A" w:rsidP="00DA7816">
            <w:pPr>
              <w:widowControl/>
              <w:snapToGrid w:val="0"/>
              <w:jc w:val="center"/>
              <w:rPr>
                <w:rFonts w:ascii="宋体"/>
                <w:sz w:val="20"/>
              </w:rPr>
            </w:pPr>
            <w:r w:rsidRPr="00D3308C">
              <w:rPr>
                <w:rFonts w:ascii="宋体" w:hAnsi="宋体"/>
                <w:sz w:val="20"/>
                <w:shd w:val="clear" w:color="auto" w:fill="FFFFFF"/>
              </w:rPr>
              <w:t>1930-2126</w:t>
            </w:r>
          </w:p>
        </w:tc>
        <w:tc>
          <w:tcPr>
            <w:tcW w:w="1087" w:type="dxa"/>
            <w:vAlign w:val="center"/>
          </w:tcPr>
          <w:p w:rsidR="0030153A" w:rsidRPr="00D3308C" w:rsidRDefault="0030153A" w:rsidP="00DA7816">
            <w:pPr>
              <w:widowControl/>
              <w:snapToGrid w:val="0"/>
              <w:jc w:val="center"/>
              <w:rPr>
                <w:rFonts w:ascii="宋体"/>
                <w:sz w:val="20"/>
                <w:shd w:val="clear" w:color="auto" w:fill="FFFFFF"/>
              </w:rPr>
            </w:pPr>
            <w:r w:rsidRPr="00D3308C">
              <w:rPr>
                <w:rFonts w:ascii="宋体" w:hAnsi="宋体"/>
                <w:kern w:val="0"/>
                <w:sz w:val="20"/>
              </w:rPr>
              <w:t>11(1)</w:t>
            </w:r>
          </w:p>
        </w:tc>
        <w:tc>
          <w:tcPr>
            <w:tcW w:w="1181" w:type="dxa"/>
            <w:vAlign w:val="center"/>
          </w:tcPr>
          <w:p w:rsidR="0030153A" w:rsidRPr="00D3308C" w:rsidRDefault="0030153A" w:rsidP="00DA7816">
            <w:pPr>
              <w:widowControl/>
              <w:snapToGrid w:val="0"/>
              <w:jc w:val="center"/>
              <w:rPr>
                <w:rFonts w:ascii="宋体"/>
                <w:sz w:val="20"/>
                <w:shd w:val="clear" w:color="auto" w:fill="FFFFFF"/>
              </w:rPr>
            </w:pPr>
            <w:r w:rsidRPr="00D3308C">
              <w:rPr>
                <w:rFonts w:ascii="宋体" w:hAnsi="宋体"/>
                <w:kern w:val="0"/>
                <w:sz w:val="20"/>
              </w:rPr>
              <w:t>482-491</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61</w:t>
            </w:r>
          </w:p>
        </w:tc>
        <w:tc>
          <w:tcPr>
            <w:tcW w:w="3118" w:type="dxa"/>
            <w:vAlign w:val="center"/>
          </w:tcPr>
          <w:p w:rsidR="0030153A" w:rsidRPr="00D3308C" w:rsidRDefault="0030153A" w:rsidP="00DA7816">
            <w:pPr>
              <w:widowControl/>
              <w:snapToGrid w:val="0"/>
              <w:jc w:val="center"/>
              <w:rPr>
                <w:rFonts w:ascii="宋体" w:hAnsi="宋体"/>
                <w:sz w:val="20"/>
              </w:rPr>
            </w:pPr>
            <w:r w:rsidRPr="00D3308C">
              <w:rPr>
                <w:rFonts w:ascii="宋体" w:hAnsi="宋体"/>
                <w:sz w:val="20"/>
              </w:rPr>
              <w:t>Kinetic model of continuous ethanol fermentation in closed-circulating process with pervaporation membrane bioreactor by Saccharomyces cerevisiae</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汤晓玉</w:t>
            </w:r>
          </w:p>
        </w:tc>
        <w:tc>
          <w:tcPr>
            <w:tcW w:w="2268" w:type="dxa"/>
            <w:vAlign w:val="center"/>
          </w:tcPr>
          <w:p w:rsidR="0030153A" w:rsidRPr="00D3308C" w:rsidRDefault="0030153A" w:rsidP="00DA7816">
            <w:pPr>
              <w:spacing w:before="100" w:beforeAutospacing="1" w:after="100" w:afterAutospacing="1"/>
              <w:jc w:val="center"/>
              <w:rPr>
                <w:rFonts w:ascii="宋体"/>
                <w:sz w:val="20"/>
              </w:rPr>
            </w:pPr>
          </w:p>
        </w:tc>
        <w:tc>
          <w:tcPr>
            <w:tcW w:w="1984" w:type="dxa"/>
            <w:vAlign w:val="center"/>
          </w:tcPr>
          <w:p w:rsidR="0030153A" w:rsidRPr="00D3308C" w:rsidRDefault="0030153A" w:rsidP="00DA7816">
            <w:pPr>
              <w:widowControl/>
              <w:snapToGrid w:val="0"/>
              <w:jc w:val="center"/>
              <w:rPr>
                <w:rFonts w:ascii="宋体" w:hAnsi="宋体"/>
                <w:kern w:val="0"/>
                <w:sz w:val="20"/>
              </w:rPr>
            </w:pPr>
            <w:r w:rsidRPr="00D3308C">
              <w:rPr>
                <w:rFonts w:ascii="宋体" w:hAnsi="宋体"/>
                <w:kern w:val="0"/>
                <w:sz w:val="20"/>
              </w:rPr>
              <w:t>Bioresource Technology</w:t>
            </w:r>
          </w:p>
        </w:tc>
        <w:tc>
          <w:tcPr>
            <w:tcW w:w="1701" w:type="dxa"/>
            <w:vAlign w:val="center"/>
          </w:tcPr>
          <w:p w:rsidR="0030153A" w:rsidRPr="00D3308C" w:rsidRDefault="0030153A" w:rsidP="00DA7816">
            <w:pPr>
              <w:widowControl/>
              <w:snapToGrid w:val="0"/>
              <w:jc w:val="center"/>
              <w:rPr>
                <w:rFonts w:ascii="宋体" w:hAnsi="宋体"/>
                <w:sz w:val="20"/>
              </w:rPr>
            </w:pPr>
            <w:r w:rsidRPr="00D3308C">
              <w:rPr>
                <w:rFonts w:ascii="宋体" w:hAnsi="宋体"/>
                <w:sz w:val="20"/>
              </w:rPr>
              <w:t>0960-8524</w:t>
            </w:r>
          </w:p>
        </w:tc>
        <w:tc>
          <w:tcPr>
            <w:tcW w:w="1087" w:type="dxa"/>
            <w:vAlign w:val="center"/>
          </w:tcPr>
          <w:p w:rsidR="0030153A" w:rsidRPr="00D3308C" w:rsidRDefault="0030153A" w:rsidP="00DA7816">
            <w:pPr>
              <w:widowControl/>
              <w:snapToGrid w:val="0"/>
              <w:jc w:val="center"/>
              <w:rPr>
                <w:rFonts w:ascii="宋体"/>
                <w:sz w:val="20"/>
              </w:rPr>
            </w:pPr>
            <w:r w:rsidRPr="00D3308C">
              <w:rPr>
                <w:rFonts w:ascii="宋体" w:hAnsi="宋体"/>
                <w:sz w:val="20"/>
              </w:rPr>
              <w:t>177</w:t>
            </w:r>
          </w:p>
        </w:tc>
        <w:tc>
          <w:tcPr>
            <w:tcW w:w="1181" w:type="dxa"/>
            <w:vAlign w:val="center"/>
          </w:tcPr>
          <w:p w:rsidR="0030153A" w:rsidRPr="00D3308C" w:rsidRDefault="0030153A" w:rsidP="00DA7816">
            <w:pPr>
              <w:widowControl/>
              <w:snapToGrid w:val="0"/>
              <w:jc w:val="center"/>
              <w:rPr>
                <w:rFonts w:ascii="宋体"/>
                <w:sz w:val="20"/>
              </w:rPr>
            </w:pPr>
            <w:r w:rsidRPr="00D3308C">
              <w:rPr>
                <w:rFonts w:ascii="宋体" w:hAnsi="宋体"/>
                <w:sz w:val="20"/>
              </w:rPr>
              <w:t>169-175</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62</w:t>
            </w:r>
          </w:p>
        </w:tc>
        <w:tc>
          <w:tcPr>
            <w:tcW w:w="3118" w:type="dxa"/>
            <w:vAlign w:val="center"/>
          </w:tcPr>
          <w:p w:rsidR="0030153A" w:rsidRPr="00D3308C" w:rsidRDefault="0030153A" w:rsidP="00DA7816">
            <w:pPr>
              <w:jc w:val="center"/>
              <w:rPr>
                <w:rFonts w:ascii="宋体"/>
                <w:noProof/>
                <w:sz w:val="20"/>
              </w:rPr>
            </w:pPr>
            <w:r w:rsidRPr="00D3308C">
              <w:rPr>
                <w:rFonts w:ascii="宋体" w:hAnsi="宋体" w:hint="eastAsia"/>
                <w:sz w:val="20"/>
              </w:rPr>
              <w:t>从原料到产品：生物基丁二酸研究进展</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秦晗，吴波，谭芙蓉，何明雄</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通讯作者</w:t>
            </w:r>
          </w:p>
        </w:tc>
        <w:tc>
          <w:tcPr>
            <w:tcW w:w="1984" w:type="dxa"/>
            <w:vAlign w:val="center"/>
          </w:tcPr>
          <w:p w:rsidR="0030153A" w:rsidRPr="00D3308C" w:rsidRDefault="0030153A" w:rsidP="00DA7816">
            <w:pPr>
              <w:widowControl/>
              <w:snapToGrid w:val="0"/>
              <w:jc w:val="center"/>
              <w:rPr>
                <w:rFonts w:ascii="宋体"/>
                <w:sz w:val="20"/>
              </w:rPr>
            </w:pPr>
            <w:r w:rsidRPr="00D3308C">
              <w:rPr>
                <w:rFonts w:ascii="宋体" w:hAnsi="宋体" w:hint="eastAsia"/>
                <w:sz w:val="20"/>
              </w:rPr>
              <w:t>应用与环境生物学报</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1006-687X</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sz w:val="20"/>
              </w:rPr>
              <w:t>21(01)</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sz w:val="20"/>
              </w:rPr>
              <w:t>10-21</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63</w:t>
            </w:r>
          </w:p>
        </w:tc>
        <w:tc>
          <w:tcPr>
            <w:tcW w:w="3118" w:type="dxa"/>
            <w:vAlign w:val="center"/>
          </w:tcPr>
          <w:p w:rsidR="0030153A" w:rsidRPr="00D3308C" w:rsidRDefault="0030153A" w:rsidP="00DA7816">
            <w:pPr>
              <w:jc w:val="center"/>
              <w:rPr>
                <w:rFonts w:ascii="宋体"/>
                <w:noProof/>
                <w:sz w:val="20"/>
              </w:rPr>
            </w:pPr>
            <w:r w:rsidRPr="00D3308C">
              <w:rPr>
                <w:rFonts w:ascii="宋体" w:hAnsi="宋体" w:hint="eastAsia"/>
                <w:sz w:val="20"/>
              </w:rPr>
              <w:t>产丁二酸运动发酵单胞菌的构建和发酵性能初步研究</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秦晗，吴波，谭芙蓉，何明雄</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通讯作者</w:t>
            </w:r>
          </w:p>
        </w:tc>
        <w:tc>
          <w:tcPr>
            <w:tcW w:w="1984" w:type="dxa"/>
            <w:vAlign w:val="center"/>
          </w:tcPr>
          <w:p w:rsidR="0030153A" w:rsidRPr="00D3308C" w:rsidRDefault="0030153A" w:rsidP="00DA7816">
            <w:pPr>
              <w:widowControl/>
              <w:snapToGrid w:val="0"/>
              <w:jc w:val="center"/>
              <w:rPr>
                <w:rFonts w:ascii="宋体"/>
                <w:sz w:val="20"/>
              </w:rPr>
            </w:pPr>
            <w:r w:rsidRPr="00D3308C">
              <w:rPr>
                <w:rFonts w:ascii="宋体" w:hAnsi="宋体" w:hint="eastAsia"/>
                <w:sz w:val="20"/>
              </w:rPr>
              <w:t>应用与环境生物学报</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1006-687X</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sz w:val="20"/>
              </w:rPr>
              <w:t>2015 (4)</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64</w:t>
            </w:r>
          </w:p>
        </w:tc>
        <w:tc>
          <w:tcPr>
            <w:tcW w:w="3118" w:type="dxa"/>
            <w:vAlign w:val="center"/>
          </w:tcPr>
          <w:p w:rsidR="0030153A" w:rsidRPr="00D3308C" w:rsidRDefault="0030153A" w:rsidP="00DA7816">
            <w:pPr>
              <w:widowControl/>
              <w:snapToGrid w:val="0"/>
              <w:jc w:val="center"/>
              <w:rPr>
                <w:rFonts w:ascii="宋体"/>
                <w:sz w:val="20"/>
              </w:rPr>
            </w:pPr>
            <w:r w:rsidRPr="00D3308C">
              <w:rPr>
                <w:rFonts w:ascii="宋体" w:hAnsi="宋体" w:hint="eastAsia"/>
                <w:kern w:val="0"/>
                <w:sz w:val="20"/>
              </w:rPr>
              <w:t>耐高浓度沼液产油小球藻的分离鉴定与特征分析</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王文国，汤晓玉，胡启春</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sz w:val="20"/>
              </w:rPr>
              <w:t>环境科学</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1001-0742</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sz w:val="20"/>
              </w:rPr>
              <w:t>36(7)</w:t>
            </w:r>
          </w:p>
        </w:tc>
        <w:tc>
          <w:tcPr>
            <w:tcW w:w="1181" w:type="dxa"/>
            <w:vAlign w:val="center"/>
          </w:tcPr>
          <w:p w:rsidR="0030153A" w:rsidRPr="00D3308C" w:rsidRDefault="0030153A" w:rsidP="00DA7816">
            <w:pPr>
              <w:widowControl/>
              <w:snapToGrid w:val="0"/>
              <w:jc w:val="center"/>
              <w:rPr>
                <w:rFonts w:ascii="宋体" w:hAnsi="宋体"/>
                <w:sz w:val="20"/>
              </w:rPr>
            </w:pPr>
            <w:r w:rsidRPr="00D3308C">
              <w:rPr>
                <w:rFonts w:ascii="宋体" w:hAnsi="宋体"/>
                <w:sz w:val="20"/>
              </w:rPr>
              <w:t>2707-2712</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65</w:t>
            </w:r>
          </w:p>
        </w:tc>
        <w:tc>
          <w:tcPr>
            <w:tcW w:w="3118" w:type="dxa"/>
            <w:vAlign w:val="center"/>
          </w:tcPr>
          <w:p w:rsidR="0030153A" w:rsidRPr="00D3308C" w:rsidRDefault="0030153A" w:rsidP="00DA7816">
            <w:pPr>
              <w:widowControl/>
              <w:snapToGrid w:val="0"/>
              <w:jc w:val="center"/>
              <w:rPr>
                <w:rFonts w:ascii="宋体"/>
                <w:sz w:val="20"/>
              </w:rPr>
            </w:pPr>
            <w:r w:rsidRPr="00D3308C">
              <w:rPr>
                <w:rFonts w:ascii="宋体" w:hAnsi="宋体" w:hint="eastAsia"/>
                <w:sz w:val="20"/>
              </w:rPr>
              <w:t>与生猪产业发展联动的沼气工程建设现状分析</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胡启春，汤晓玉，宁睿婷，李谦</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sz w:val="20"/>
              </w:rPr>
              <w:t>农业工程学报</w:t>
            </w:r>
          </w:p>
        </w:tc>
        <w:tc>
          <w:tcPr>
            <w:tcW w:w="1701" w:type="dxa"/>
            <w:vAlign w:val="center"/>
          </w:tcPr>
          <w:p w:rsidR="0030153A" w:rsidRPr="00D3308C" w:rsidRDefault="0030153A" w:rsidP="00DA7816">
            <w:pPr>
              <w:spacing w:before="100" w:beforeAutospacing="1" w:after="100" w:afterAutospacing="1"/>
              <w:jc w:val="center"/>
              <w:rPr>
                <w:rFonts w:ascii="宋体" w:hAnsi="宋体"/>
                <w:sz w:val="20"/>
              </w:rPr>
            </w:pPr>
            <w:r w:rsidRPr="00D3308C">
              <w:rPr>
                <w:rFonts w:ascii="宋体" w:hAnsi="宋体"/>
                <w:sz w:val="20"/>
              </w:rPr>
              <w:t>1002-6819</w:t>
            </w:r>
          </w:p>
        </w:tc>
        <w:tc>
          <w:tcPr>
            <w:tcW w:w="1087" w:type="dxa"/>
            <w:vAlign w:val="center"/>
          </w:tcPr>
          <w:p w:rsidR="0030153A" w:rsidRPr="00D3308C" w:rsidRDefault="0030153A" w:rsidP="00DA7816">
            <w:pPr>
              <w:widowControl/>
              <w:snapToGrid w:val="0"/>
              <w:jc w:val="center"/>
              <w:rPr>
                <w:rFonts w:ascii="宋体" w:hAnsi="宋体"/>
                <w:sz w:val="20"/>
              </w:rPr>
            </w:pPr>
            <w:r w:rsidRPr="00D3308C">
              <w:rPr>
                <w:rFonts w:ascii="宋体" w:hAnsi="宋体"/>
                <w:sz w:val="20"/>
              </w:rPr>
              <w:t>31(8)</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s="Arial"/>
                <w:color w:val="000000"/>
                <w:sz w:val="20"/>
              </w:rPr>
              <w:t>1-6</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66</w:t>
            </w:r>
          </w:p>
        </w:tc>
        <w:tc>
          <w:tcPr>
            <w:tcW w:w="3118" w:type="dxa"/>
            <w:vAlign w:val="center"/>
          </w:tcPr>
          <w:p w:rsidR="0030153A" w:rsidRPr="00D3308C" w:rsidRDefault="0030153A" w:rsidP="00DA7816">
            <w:pPr>
              <w:widowControl/>
              <w:snapToGrid w:val="0"/>
              <w:jc w:val="center"/>
              <w:rPr>
                <w:rFonts w:ascii="宋体"/>
                <w:sz w:val="20"/>
              </w:rPr>
            </w:pPr>
            <w:r w:rsidRPr="00D3308C">
              <w:rPr>
                <w:rFonts w:ascii="宋体" w:hAnsi="宋体" w:hint="eastAsia"/>
                <w:sz w:val="20"/>
              </w:rPr>
              <w:t>不同浓度养殖废水对青萍生长能力的影响</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汤晓玉，胡启春，王文国</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sz w:val="20"/>
              </w:rPr>
              <w:t>环境工程学报</w:t>
            </w:r>
          </w:p>
        </w:tc>
        <w:tc>
          <w:tcPr>
            <w:tcW w:w="1701" w:type="dxa"/>
            <w:vAlign w:val="center"/>
          </w:tcPr>
          <w:p w:rsidR="0030153A" w:rsidRPr="00D3308C" w:rsidRDefault="0030153A" w:rsidP="00DA7816">
            <w:pPr>
              <w:widowControl/>
              <w:snapToGrid w:val="0"/>
              <w:jc w:val="center"/>
              <w:rPr>
                <w:rFonts w:ascii="宋体" w:hAnsi="宋体"/>
                <w:sz w:val="20"/>
              </w:rPr>
            </w:pPr>
            <w:r w:rsidRPr="00D3308C">
              <w:rPr>
                <w:rFonts w:ascii="宋体" w:hAnsi="宋体"/>
                <w:sz w:val="20"/>
              </w:rPr>
              <w:t>1673-9108</w:t>
            </w:r>
          </w:p>
        </w:tc>
        <w:tc>
          <w:tcPr>
            <w:tcW w:w="1087" w:type="dxa"/>
            <w:vAlign w:val="center"/>
          </w:tcPr>
          <w:p w:rsidR="0030153A" w:rsidRPr="00D3308C" w:rsidRDefault="0030153A" w:rsidP="00DA7816">
            <w:pPr>
              <w:widowControl/>
              <w:snapToGrid w:val="0"/>
              <w:jc w:val="center"/>
              <w:rPr>
                <w:rFonts w:ascii="宋体" w:hAnsi="宋体"/>
                <w:sz w:val="20"/>
              </w:rPr>
            </w:pPr>
            <w:r w:rsidRPr="00D3308C">
              <w:rPr>
                <w:rFonts w:ascii="宋体" w:hAnsi="宋体"/>
                <w:sz w:val="20"/>
              </w:rPr>
              <w:t>2015,3</w:t>
            </w:r>
          </w:p>
        </w:tc>
        <w:tc>
          <w:tcPr>
            <w:tcW w:w="1181" w:type="dxa"/>
            <w:vAlign w:val="center"/>
          </w:tcPr>
          <w:p w:rsidR="0030153A" w:rsidRPr="00D3308C" w:rsidRDefault="0030153A" w:rsidP="00DA7816">
            <w:pPr>
              <w:widowControl/>
              <w:snapToGrid w:val="0"/>
              <w:jc w:val="center"/>
              <w:rPr>
                <w:rFonts w:ascii="宋体" w:hAnsi="宋体"/>
                <w:sz w:val="20"/>
              </w:rPr>
            </w:pPr>
            <w:r w:rsidRPr="00D3308C">
              <w:rPr>
                <w:rFonts w:ascii="宋体" w:hAnsi="宋体"/>
                <w:sz w:val="20"/>
              </w:rPr>
              <w:t>1103-1108</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67</w:t>
            </w:r>
          </w:p>
        </w:tc>
        <w:tc>
          <w:tcPr>
            <w:tcW w:w="3118" w:type="dxa"/>
            <w:vAlign w:val="center"/>
          </w:tcPr>
          <w:p w:rsidR="0030153A" w:rsidRPr="00D3308C" w:rsidRDefault="0030153A" w:rsidP="00DA7816">
            <w:pPr>
              <w:widowControl/>
              <w:snapToGrid w:val="0"/>
              <w:jc w:val="center"/>
              <w:rPr>
                <w:rFonts w:ascii="宋体"/>
                <w:sz w:val="20"/>
              </w:rPr>
            </w:pPr>
            <w:r w:rsidRPr="00D3308C">
              <w:rPr>
                <w:rFonts w:ascii="宋体" w:hAnsi="宋体" w:hint="eastAsia"/>
                <w:sz w:val="20"/>
              </w:rPr>
              <w:t>基于宏组学方法认识微生物群落及其功能</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何明雄</w:t>
            </w:r>
          </w:p>
        </w:tc>
        <w:tc>
          <w:tcPr>
            <w:tcW w:w="2268" w:type="dxa"/>
            <w:vAlign w:val="center"/>
          </w:tcPr>
          <w:p w:rsidR="0030153A" w:rsidRPr="00D3308C" w:rsidRDefault="0030153A" w:rsidP="00DA7816">
            <w:pPr>
              <w:spacing w:before="100" w:beforeAutospacing="1" w:after="100" w:afterAutospacing="1"/>
              <w:jc w:val="center"/>
              <w:rPr>
                <w:rFonts w:ascii="宋体"/>
                <w:sz w:val="20"/>
              </w:rPr>
            </w:pP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sz w:val="20"/>
              </w:rPr>
              <w:t>微生物学通报</w:t>
            </w:r>
          </w:p>
        </w:tc>
        <w:tc>
          <w:tcPr>
            <w:tcW w:w="1701" w:type="dxa"/>
            <w:vAlign w:val="center"/>
          </w:tcPr>
          <w:p w:rsidR="0030153A" w:rsidRPr="00D3308C" w:rsidRDefault="0030153A" w:rsidP="00DA7816">
            <w:pPr>
              <w:widowControl/>
              <w:snapToGrid w:val="0"/>
              <w:jc w:val="center"/>
              <w:rPr>
                <w:rFonts w:ascii="宋体" w:hAnsi="宋体" w:cs="Arial"/>
                <w:sz w:val="20"/>
              </w:rPr>
            </w:pPr>
            <w:r w:rsidRPr="00D3308C">
              <w:rPr>
                <w:rFonts w:ascii="宋体" w:hAnsi="宋体" w:cs="Arial"/>
                <w:sz w:val="20"/>
              </w:rPr>
              <w:t>0253-2654</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sz w:val="20"/>
              </w:rPr>
              <w:t>42(5)</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sz w:val="20"/>
              </w:rPr>
              <w:t>902-912</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68</w:t>
            </w:r>
          </w:p>
        </w:tc>
        <w:tc>
          <w:tcPr>
            <w:tcW w:w="3118" w:type="dxa"/>
            <w:vAlign w:val="center"/>
          </w:tcPr>
          <w:p w:rsidR="0030153A" w:rsidRPr="00D3308C" w:rsidRDefault="0030153A" w:rsidP="00DA7816">
            <w:pPr>
              <w:jc w:val="center"/>
              <w:rPr>
                <w:rFonts w:ascii="宋体"/>
                <w:noProof/>
                <w:sz w:val="20"/>
              </w:rPr>
            </w:pPr>
            <w:r w:rsidRPr="00D3308C">
              <w:rPr>
                <w:rFonts w:ascii="宋体" w:hAnsi="宋体" w:hint="eastAsia"/>
                <w:kern w:val="0"/>
                <w:sz w:val="20"/>
              </w:rPr>
              <w:t>木质纤维素生物质预处理研究现状</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祝其丽，何明雄，谭芙蓉，代立春，吴波</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kern w:val="0"/>
                <w:sz w:val="20"/>
              </w:rPr>
              <w:t>生物技术进展</w:t>
            </w:r>
          </w:p>
        </w:tc>
        <w:tc>
          <w:tcPr>
            <w:tcW w:w="1701" w:type="dxa"/>
            <w:vAlign w:val="center"/>
          </w:tcPr>
          <w:p w:rsidR="0030153A" w:rsidRPr="00D3308C" w:rsidRDefault="0030153A" w:rsidP="00DA7816">
            <w:pPr>
              <w:widowControl/>
              <w:snapToGrid w:val="0"/>
              <w:jc w:val="center"/>
              <w:rPr>
                <w:rFonts w:ascii="宋体" w:hAnsi="宋体"/>
                <w:sz w:val="20"/>
              </w:rPr>
            </w:pPr>
            <w:r w:rsidRPr="00D3308C">
              <w:rPr>
                <w:rFonts w:ascii="宋体" w:hAnsi="宋体"/>
                <w:sz w:val="20"/>
              </w:rPr>
              <w:t>2095-2341</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5</w:t>
            </w:r>
            <w:r w:rsidRPr="00D3308C">
              <w:rPr>
                <w:rFonts w:ascii="宋体" w:hAnsi="宋体" w:hint="eastAsia"/>
                <w:noProof/>
                <w:sz w:val="20"/>
              </w:rPr>
              <w:t>（</w:t>
            </w:r>
            <w:r w:rsidRPr="00D3308C">
              <w:rPr>
                <w:rFonts w:ascii="宋体" w:hAnsi="宋体"/>
                <w:noProof/>
                <w:sz w:val="20"/>
              </w:rPr>
              <w:t>6</w:t>
            </w:r>
            <w:r w:rsidRPr="00D3308C">
              <w:rPr>
                <w:rFonts w:ascii="宋体" w:hAnsi="宋体" w:hint="eastAsia"/>
                <w:noProof/>
                <w:sz w:val="20"/>
              </w:rPr>
              <w:t>）</w:t>
            </w:r>
          </w:p>
        </w:tc>
        <w:tc>
          <w:tcPr>
            <w:tcW w:w="1181" w:type="dxa"/>
            <w:vAlign w:val="center"/>
          </w:tcPr>
          <w:p w:rsidR="0030153A" w:rsidRPr="00D3308C" w:rsidRDefault="0030153A" w:rsidP="00DA7816">
            <w:pPr>
              <w:widowControl/>
              <w:snapToGrid w:val="0"/>
              <w:jc w:val="center"/>
              <w:rPr>
                <w:rFonts w:ascii="宋体" w:hAnsi="宋体"/>
                <w:color w:val="000000"/>
                <w:sz w:val="20"/>
              </w:rPr>
            </w:pPr>
            <w:r w:rsidRPr="00D3308C">
              <w:rPr>
                <w:rFonts w:ascii="宋体" w:hAnsi="宋体"/>
                <w:color w:val="000000"/>
                <w:sz w:val="20"/>
              </w:rPr>
              <w:t>414-419</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69</w:t>
            </w:r>
          </w:p>
        </w:tc>
        <w:tc>
          <w:tcPr>
            <w:tcW w:w="3118" w:type="dxa"/>
            <w:vAlign w:val="center"/>
          </w:tcPr>
          <w:p w:rsidR="0030153A" w:rsidRPr="00D3308C" w:rsidRDefault="0030153A" w:rsidP="00DA7816">
            <w:pPr>
              <w:jc w:val="center"/>
              <w:rPr>
                <w:rFonts w:ascii="宋体"/>
                <w:noProof/>
                <w:sz w:val="20"/>
              </w:rPr>
            </w:pPr>
            <w:r w:rsidRPr="00D3308C">
              <w:rPr>
                <w:rFonts w:ascii="宋体" w:hAnsi="宋体" w:hint="eastAsia"/>
                <w:kern w:val="0"/>
                <w:sz w:val="20"/>
              </w:rPr>
              <w:t>典型村庄规模沼气集中供气站运行情况调查分析</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胡启春，汤晓玉，王文国，朱颢，宁睿婷</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第一作者，通讯作者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color w:val="000000"/>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color w:val="000000"/>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color w:val="000000"/>
                <w:sz w:val="20"/>
              </w:rPr>
              <w:t>33(6)</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olor w:val="000000"/>
                <w:sz w:val="20"/>
              </w:rPr>
              <w:t>76-81</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sz w:val="20"/>
              </w:rPr>
              <w:t>70</w:t>
            </w:r>
          </w:p>
        </w:tc>
        <w:tc>
          <w:tcPr>
            <w:tcW w:w="3118" w:type="dxa"/>
            <w:vAlign w:val="center"/>
          </w:tcPr>
          <w:p w:rsidR="0030153A" w:rsidRPr="00D3308C" w:rsidRDefault="0030153A" w:rsidP="00DA7816">
            <w:pPr>
              <w:jc w:val="center"/>
              <w:rPr>
                <w:rFonts w:ascii="宋体"/>
                <w:kern w:val="0"/>
                <w:sz w:val="20"/>
              </w:rPr>
            </w:pPr>
            <w:r w:rsidRPr="00D3308C">
              <w:rPr>
                <w:rFonts w:ascii="宋体" w:hAnsi="宋体" w:hint="eastAsia"/>
                <w:sz w:val="20"/>
              </w:rPr>
              <w:t>凯氏定氮法测定沼液中有机氮含量的不确定度计算</w:t>
            </w:r>
          </w:p>
        </w:tc>
        <w:tc>
          <w:tcPr>
            <w:tcW w:w="1843"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noProof/>
                <w:sz w:val="20"/>
              </w:rPr>
              <w:t>贺莉，张冀川，丁自立</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hint="eastAsia"/>
                <w:sz w:val="20"/>
              </w:rPr>
              <w:t>第一作者</w:t>
            </w:r>
          </w:p>
        </w:tc>
        <w:tc>
          <w:tcPr>
            <w:tcW w:w="1984"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hint="eastAsia"/>
                <w:color w:val="000000"/>
                <w:sz w:val="20"/>
              </w:rPr>
              <w:t>中国沼气</w:t>
            </w:r>
          </w:p>
        </w:tc>
        <w:tc>
          <w:tcPr>
            <w:tcW w:w="1701" w:type="dxa"/>
            <w:vAlign w:val="center"/>
          </w:tcPr>
          <w:p w:rsidR="0030153A" w:rsidRPr="00D3308C" w:rsidRDefault="0030153A" w:rsidP="00DA7816">
            <w:pPr>
              <w:spacing w:before="100" w:beforeAutospacing="1" w:after="100" w:afterAutospacing="1"/>
              <w:jc w:val="center"/>
              <w:rPr>
                <w:rFonts w:ascii="宋体"/>
                <w:sz w:val="20"/>
              </w:rPr>
            </w:pPr>
            <w:r w:rsidRPr="00D3308C">
              <w:rPr>
                <w:rFonts w:ascii="宋体" w:hAnsi="宋体"/>
                <w:color w:val="000000"/>
                <w:sz w:val="20"/>
              </w:rPr>
              <w:t>1000-1166</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sidRPr="00D3308C">
              <w:rPr>
                <w:rFonts w:ascii="宋体" w:hAnsi="宋体"/>
                <w:noProof/>
                <w:sz w:val="20"/>
              </w:rPr>
              <w:t>2014</w:t>
            </w:r>
            <w:r w:rsidRPr="00D3308C">
              <w:rPr>
                <w:rFonts w:ascii="宋体" w:hAnsi="宋体" w:hint="eastAsia"/>
                <w:noProof/>
                <w:sz w:val="20"/>
              </w:rPr>
              <w:t>年</w:t>
            </w:r>
            <w:r w:rsidRPr="00D3308C">
              <w:rPr>
                <w:rFonts w:ascii="宋体" w:hAnsi="宋体"/>
                <w:noProof/>
                <w:sz w:val="20"/>
              </w:rPr>
              <w:t>6</w:t>
            </w:r>
            <w:r w:rsidRPr="00D3308C">
              <w:rPr>
                <w:rFonts w:ascii="宋体" w:hAnsi="宋体" w:hint="eastAsia"/>
                <w:noProof/>
                <w:sz w:val="20"/>
              </w:rPr>
              <w:t>期</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sidRPr="00D3308C">
              <w:rPr>
                <w:rFonts w:ascii="宋体" w:hAnsi="宋体" w:cs="Arial"/>
                <w:color w:val="000000"/>
                <w:sz w:val="20"/>
              </w:rPr>
              <w:t>51-52</w:t>
            </w:r>
          </w:p>
        </w:tc>
      </w:tr>
      <w:tr w:rsidR="0030153A" w:rsidRPr="00D3308C" w:rsidTr="00DA7816">
        <w:trPr>
          <w:trHeight w:val="802"/>
          <w:jc w:val="center"/>
        </w:trPr>
        <w:tc>
          <w:tcPr>
            <w:tcW w:w="534" w:type="dxa"/>
            <w:vAlign w:val="center"/>
          </w:tcPr>
          <w:p w:rsidR="0030153A" w:rsidRPr="00D3308C" w:rsidRDefault="0030153A" w:rsidP="00DA7816">
            <w:pPr>
              <w:spacing w:before="100" w:beforeAutospacing="1" w:after="100" w:afterAutospacing="1"/>
              <w:jc w:val="center"/>
              <w:rPr>
                <w:rFonts w:ascii="宋体"/>
                <w:sz w:val="20"/>
              </w:rPr>
            </w:pPr>
            <w:r>
              <w:rPr>
                <w:rFonts w:ascii="宋体" w:hAnsi="宋体"/>
                <w:sz w:val="20"/>
              </w:rPr>
              <w:t>71</w:t>
            </w:r>
          </w:p>
        </w:tc>
        <w:tc>
          <w:tcPr>
            <w:tcW w:w="3118" w:type="dxa"/>
            <w:vAlign w:val="center"/>
          </w:tcPr>
          <w:p w:rsidR="0030153A" w:rsidRPr="00D3308C" w:rsidRDefault="0030153A" w:rsidP="00DA7816">
            <w:pPr>
              <w:jc w:val="center"/>
              <w:rPr>
                <w:rFonts w:ascii="宋体"/>
                <w:sz w:val="20"/>
              </w:rPr>
            </w:pPr>
            <w:r>
              <w:rPr>
                <w:rFonts w:ascii="宋体" w:hAnsi="宋体" w:hint="eastAsia"/>
                <w:sz w:val="20"/>
              </w:rPr>
              <w:t>要大力扶持沼气产业与科技发展</w:t>
            </w:r>
          </w:p>
        </w:tc>
        <w:tc>
          <w:tcPr>
            <w:tcW w:w="1843" w:type="dxa"/>
            <w:vAlign w:val="center"/>
          </w:tcPr>
          <w:p w:rsidR="0030153A" w:rsidRPr="00292869" w:rsidRDefault="0030153A" w:rsidP="00DA7816">
            <w:pPr>
              <w:spacing w:before="100" w:beforeAutospacing="1" w:after="100" w:afterAutospacing="1"/>
              <w:jc w:val="center"/>
              <w:rPr>
                <w:rFonts w:ascii="宋体"/>
                <w:noProof/>
                <w:sz w:val="20"/>
              </w:rPr>
            </w:pPr>
            <w:r>
              <w:rPr>
                <w:rFonts w:ascii="宋体" w:hAnsi="宋体" w:hint="eastAsia"/>
                <w:noProof/>
                <w:sz w:val="20"/>
              </w:rPr>
              <w:t>朱颢</w:t>
            </w:r>
          </w:p>
        </w:tc>
        <w:tc>
          <w:tcPr>
            <w:tcW w:w="2268" w:type="dxa"/>
            <w:vAlign w:val="center"/>
          </w:tcPr>
          <w:p w:rsidR="0030153A" w:rsidRPr="00D3308C" w:rsidRDefault="0030153A" w:rsidP="00DA7816">
            <w:pPr>
              <w:spacing w:before="100" w:beforeAutospacing="1" w:after="100" w:afterAutospacing="1"/>
              <w:jc w:val="center"/>
              <w:rPr>
                <w:rFonts w:ascii="宋体"/>
                <w:sz w:val="20"/>
              </w:rPr>
            </w:pPr>
            <w:r>
              <w:rPr>
                <w:rFonts w:ascii="宋体" w:hAnsi="宋体" w:hint="eastAsia"/>
                <w:sz w:val="20"/>
              </w:rPr>
              <w:t>第一作者</w:t>
            </w:r>
          </w:p>
        </w:tc>
        <w:tc>
          <w:tcPr>
            <w:tcW w:w="1984" w:type="dxa"/>
            <w:vAlign w:val="center"/>
          </w:tcPr>
          <w:p w:rsidR="0030153A" w:rsidRPr="00D3308C" w:rsidRDefault="0030153A" w:rsidP="00DA7816">
            <w:pPr>
              <w:spacing w:before="100" w:beforeAutospacing="1" w:after="100" w:afterAutospacing="1"/>
              <w:jc w:val="center"/>
              <w:rPr>
                <w:rFonts w:ascii="宋体"/>
                <w:color w:val="000000"/>
                <w:sz w:val="20"/>
              </w:rPr>
            </w:pPr>
            <w:r>
              <w:rPr>
                <w:rFonts w:ascii="宋体" w:hAnsi="宋体" w:hint="eastAsia"/>
                <w:color w:val="000000"/>
                <w:sz w:val="20"/>
              </w:rPr>
              <w:t>紫光阁</w:t>
            </w:r>
          </w:p>
        </w:tc>
        <w:tc>
          <w:tcPr>
            <w:tcW w:w="1701" w:type="dxa"/>
            <w:vAlign w:val="center"/>
          </w:tcPr>
          <w:p w:rsidR="0030153A" w:rsidRPr="00D3308C" w:rsidRDefault="0030153A" w:rsidP="00DA7816">
            <w:pPr>
              <w:spacing w:before="100" w:beforeAutospacing="1" w:after="100" w:afterAutospacing="1"/>
              <w:jc w:val="center"/>
              <w:rPr>
                <w:rFonts w:ascii="宋体"/>
                <w:color w:val="000000"/>
                <w:sz w:val="20"/>
              </w:rPr>
            </w:pPr>
            <w:r>
              <w:rPr>
                <w:rFonts w:ascii="宋体" w:hAnsi="宋体"/>
                <w:color w:val="000000"/>
                <w:sz w:val="20"/>
              </w:rPr>
              <w:t>1005-2771</w:t>
            </w:r>
          </w:p>
        </w:tc>
        <w:tc>
          <w:tcPr>
            <w:tcW w:w="1087" w:type="dxa"/>
            <w:vAlign w:val="center"/>
          </w:tcPr>
          <w:p w:rsidR="0030153A" w:rsidRPr="00D3308C" w:rsidRDefault="0030153A" w:rsidP="00DA7816">
            <w:pPr>
              <w:spacing w:before="100" w:beforeAutospacing="1" w:after="100" w:afterAutospacing="1"/>
              <w:jc w:val="center"/>
              <w:rPr>
                <w:rFonts w:ascii="宋体"/>
                <w:noProof/>
                <w:sz w:val="20"/>
              </w:rPr>
            </w:pPr>
            <w:r>
              <w:rPr>
                <w:rFonts w:ascii="宋体" w:hAnsi="宋体"/>
                <w:noProof/>
                <w:sz w:val="20"/>
              </w:rPr>
              <w:t>10</w:t>
            </w:r>
          </w:p>
        </w:tc>
        <w:tc>
          <w:tcPr>
            <w:tcW w:w="1181" w:type="dxa"/>
            <w:vAlign w:val="center"/>
          </w:tcPr>
          <w:p w:rsidR="0030153A" w:rsidRPr="00D3308C" w:rsidRDefault="0030153A" w:rsidP="00DA7816">
            <w:pPr>
              <w:spacing w:before="100" w:beforeAutospacing="1" w:after="100" w:afterAutospacing="1"/>
              <w:jc w:val="center"/>
              <w:rPr>
                <w:rFonts w:ascii="宋体" w:cs="Arial"/>
                <w:color w:val="000000"/>
                <w:sz w:val="20"/>
              </w:rPr>
            </w:pPr>
            <w:r>
              <w:rPr>
                <w:rFonts w:ascii="宋体" w:hAnsi="宋体" w:cs="Arial"/>
                <w:color w:val="000000"/>
                <w:sz w:val="20"/>
              </w:rPr>
              <w:t>51</w:t>
            </w:r>
          </w:p>
        </w:tc>
      </w:tr>
    </w:tbl>
    <w:p w:rsidR="0030153A" w:rsidRPr="00DA7816" w:rsidRDefault="0030153A" w:rsidP="00DA7816">
      <w:pPr>
        <w:spacing w:before="100" w:beforeAutospacing="1" w:after="100" w:afterAutospacing="1"/>
        <w:rPr>
          <w:rFonts w:ascii="宋体"/>
          <w:b/>
          <w:sz w:val="52"/>
          <w:szCs w:val="52"/>
        </w:rPr>
      </w:pPr>
      <w:bookmarkStart w:id="2" w:name="_GoBack"/>
      <w:bookmarkEnd w:id="2"/>
    </w:p>
    <w:sectPr w:rsidR="0030153A" w:rsidRPr="00DA7816" w:rsidSect="00AC319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53A" w:rsidRDefault="0030153A" w:rsidP="00DE504D">
      <w:r>
        <w:separator/>
      </w:r>
    </w:p>
  </w:endnote>
  <w:endnote w:type="continuationSeparator" w:id="1">
    <w:p w:rsidR="0030153A" w:rsidRDefault="0030153A" w:rsidP="00DE50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53A" w:rsidRDefault="0030153A" w:rsidP="00DE504D">
      <w:r>
        <w:separator/>
      </w:r>
    </w:p>
  </w:footnote>
  <w:footnote w:type="continuationSeparator" w:id="1">
    <w:p w:rsidR="0030153A" w:rsidRDefault="0030153A" w:rsidP="00DE50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19F"/>
    <w:rsid w:val="000024B2"/>
    <w:rsid w:val="000146CB"/>
    <w:rsid w:val="0002596C"/>
    <w:rsid w:val="000F6B7B"/>
    <w:rsid w:val="00104576"/>
    <w:rsid w:val="00132FAE"/>
    <w:rsid w:val="001924CF"/>
    <w:rsid w:val="00292869"/>
    <w:rsid w:val="0030153A"/>
    <w:rsid w:val="0033780D"/>
    <w:rsid w:val="00342D57"/>
    <w:rsid w:val="004061B3"/>
    <w:rsid w:val="00530CBA"/>
    <w:rsid w:val="005812B5"/>
    <w:rsid w:val="006C3AC7"/>
    <w:rsid w:val="006E4323"/>
    <w:rsid w:val="00700C06"/>
    <w:rsid w:val="007859B3"/>
    <w:rsid w:val="0084094B"/>
    <w:rsid w:val="008772E7"/>
    <w:rsid w:val="00896D59"/>
    <w:rsid w:val="00993B47"/>
    <w:rsid w:val="009F1A01"/>
    <w:rsid w:val="00A91C51"/>
    <w:rsid w:val="00AA62A5"/>
    <w:rsid w:val="00AC319F"/>
    <w:rsid w:val="00AE15F5"/>
    <w:rsid w:val="00B263DA"/>
    <w:rsid w:val="00B34A38"/>
    <w:rsid w:val="00B9794A"/>
    <w:rsid w:val="00C729C9"/>
    <w:rsid w:val="00C87792"/>
    <w:rsid w:val="00C93F20"/>
    <w:rsid w:val="00D3308C"/>
    <w:rsid w:val="00DA7816"/>
    <w:rsid w:val="00DE504D"/>
    <w:rsid w:val="00E052C0"/>
    <w:rsid w:val="00E34593"/>
    <w:rsid w:val="00ED2F3C"/>
    <w:rsid w:val="00F249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19F"/>
    <w:pPr>
      <w:widowControl w:val="0"/>
      <w:jc w:val="both"/>
    </w:pPr>
    <w:rPr>
      <w:rFonts w:ascii="Times New Roman" w:hAnsi="Times New Roman"/>
      <w:szCs w:val="20"/>
    </w:rPr>
  </w:style>
  <w:style w:type="paragraph" w:styleId="Heading3">
    <w:name w:val="heading 3"/>
    <w:basedOn w:val="Normal"/>
    <w:link w:val="Heading3Char"/>
    <w:uiPriority w:val="99"/>
    <w:qFormat/>
    <w:rsid w:val="0033780D"/>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3780D"/>
    <w:rPr>
      <w:rFonts w:ascii="宋体" w:eastAsia="宋体" w:hAnsi="宋体" w:cs="宋体"/>
      <w:b/>
      <w:bCs/>
      <w:kern w:val="0"/>
      <w:sz w:val="27"/>
      <w:szCs w:val="27"/>
    </w:rPr>
  </w:style>
  <w:style w:type="paragraph" w:styleId="Header">
    <w:name w:val="header"/>
    <w:basedOn w:val="Normal"/>
    <w:link w:val="HeaderChar"/>
    <w:uiPriority w:val="99"/>
    <w:rsid w:val="00DE504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E504D"/>
    <w:rPr>
      <w:rFonts w:ascii="Times New Roman" w:eastAsia="宋体" w:hAnsi="Times New Roman" w:cs="Times New Roman"/>
      <w:sz w:val="18"/>
      <w:szCs w:val="18"/>
    </w:rPr>
  </w:style>
  <w:style w:type="paragraph" w:styleId="Footer">
    <w:name w:val="footer"/>
    <w:basedOn w:val="Normal"/>
    <w:link w:val="FooterChar"/>
    <w:uiPriority w:val="99"/>
    <w:rsid w:val="00DE504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E504D"/>
    <w:rPr>
      <w:rFonts w:ascii="Times New Roman" w:eastAsia="宋体" w:hAnsi="Times New Roman" w:cs="Times New Roman"/>
      <w:sz w:val="18"/>
      <w:szCs w:val="18"/>
    </w:rPr>
  </w:style>
  <w:style w:type="character" w:styleId="Hyperlink">
    <w:name w:val="Hyperlink"/>
    <w:basedOn w:val="DefaultParagraphFont"/>
    <w:uiPriority w:val="99"/>
    <w:semiHidden/>
    <w:rsid w:val="0002596C"/>
    <w:rPr>
      <w:rFonts w:cs="Times New Roman"/>
      <w:color w:val="002B82"/>
      <w:u w:val="none"/>
      <w:effect w:val="none"/>
    </w:rPr>
  </w:style>
  <w:style w:type="character" w:styleId="Emphasis">
    <w:name w:val="Emphasis"/>
    <w:basedOn w:val="DefaultParagraphFont"/>
    <w:uiPriority w:val="99"/>
    <w:qFormat/>
    <w:rsid w:val="005812B5"/>
    <w:rPr>
      <w:rFonts w:cs="Times New Roman"/>
      <w:color w:val="CC0000"/>
    </w:rPr>
  </w:style>
</w:styles>
</file>

<file path=word/webSettings.xml><?xml version="1.0" encoding="utf-8"?>
<w:webSettings xmlns:r="http://schemas.openxmlformats.org/officeDocument/2006/relationships" xmlns:w="http://schemas.openxmlformats.org/wordprocessingml/2006/main">
  <w:divs>
    <w:div w:id="292296684">
      <w:marLeft w:val="0"/>
      <w:marRight w:val="0"/>
      <w:marTop w:val="0"/>
      <w:marBottom w:val="0"/>
      <w:divBdr>
        <w:top w:val="none" w:sz="0" w:space="0" w:color="auto"/>
        <w:left w:val="none" w:sz="0" w:space="0" w:color="auto"/>
        <w:bottom w:val="none" w:sz="0" w:space="0" w:color="auto"/>
        <w:right w:val="none" w:sz="0" w:space="0" w:color="auto"/>
      </w:divBdr>
    </w:div>
    <w:div w:id="292296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ub.cnki.net/kns/popup/knetsearchNew.aspx?sdb=CJFQ&amp;sfield=%e4%bd%9c%e8%80%85&amp;skey=%e5%ae%8b%e7%ab%8b&amp;scode=23296330%3b11349829%3b14680474%3b25840228%3b22578126%3b22578125%3b09619326%3b" TargetMode="External"/><Relationship Id="rId13" Type="http://schemas.openxmlformats.org/officeDocument/2006/relationships/hyperlink" Target="http://epub.cnki.net/kns/popup/knetsearchNew.aspx?sdb=CJFQ&amp;sfield=%e4%bd%9c%e8%80%85&amp;skey=%e5%ae%8b%e7%ab%8b&amp;scode=14680474%3b22578125%3b22578126%3b23296330%3b09619326%3b" TargetMode="External"/><Relationship Id="rId18" Type="http://schemas.openxmlformats.org/officeDocument/2006/relationships/hyperlink" Target="http://www.cnki.net/kcms/detail/search.aspx?dbcode=CJFQ&amp;sfield=au&amp;skey=%e9%82%93%e8%89%af%e4%bc%9f&amp;code=27075432;09619326;22578126;09619325;22578125;23296330;14680474;" TargetMode="External"/><Relationship Id="rId26" Type="http://schemas.openxmlformats.org/officeDocument/2006/relationships/hyperlink" Target="http://xueshu.baidu.com/usercenter/data/author?cmd=authoruri&amp;wd=authoruri%3A%287b4787566c05099b%29%20author%3A%28%E7%8E%8B%E8%B6%85%29%20%E5%86%9C%E4%B8%9A%E9%83%A8%E6%B2%BC%E6%B0%94%E4%BA%A7%E5%93%81%E5%8F%8A%E8%AE%BE%E5%A4%87%E8%B4%A8%E9%87%8F%E7%9B%91%E7%9D%A3%E6%A3%80%E9%AA%8C%E6%B5%8B%E8%AF%95%E4%B8%AD%E5%BF%83" TargetMode="External"/><Relationship Id="rId3" Type="http://schemas.openxmlformats.org/officeDocument/2006/relationships/webSettings" Target="webSettings.xml"/><Relationship Id="rId21" Type="http://schemas.openxmlformats.org/officeDocument/2006/relationships/hyperlink" Target="http://www.cnki.net/kcms/detail/search.aspx?dbcode=CJFQ&amp;sfield=au&amp;skey=%e5%88%98%e5%88%88&amp;code=27075432;09619326;22578126;09619325;22578125;23296330;14680474;" TargetMode="External"/><Relationship Id="rId34" Type="http://schemas.openxmlformats.org/officeDocument/2006/relationships/theme" Target="theme/theme1.xml"/><Relationship Id="rId7" Type="http://schemas.openxmlformats.org/officeDocument/2006/relationships/hyperlink" Target="http://epub.cnki.net/kns/popup/knetsearchNew.aspx?sdb=CJFQ&amp;sfield=%e4%bd%9c%e8%80%85&amp;skey=%e8%92%b2%e5%b0%8f%e4%b8%9c&amp;scode=23296330%3b11349829%3b14680474%3b25840228%3b22578126%3b22578125%3b09619326%3b" TargetMode="External"/><Relationship Id="rId12" Type="http://schemas.openxmlformats.org/officeDocument/2006/relationships/hyperlink" Target="http://epub.cnki.net/kns/popup/knetsearchNew.aspx?sdb=CJFQ&amp;sfield=%e4%bd%9c%e8%80%85&amp;skey=%e9%82%93%e8%89%af%e4%bc%9f&amp;scode=23296330%3b11349829%3b14680474%3b25840228%3b22578126%3b22578125%3b09619326%3b" TargetMode="External"/><Relationship Id="rId17" Type="http://schemas.openxmlformats.org/officeDocument/2006/relationships/hyperlink" Target="http://epub.cnki.net/kns/popup/knetsearchNew.aspx?sdb=CJFQ&amp;sfield=%e4%bd%9c%e8%80%85&amp;skey=%e9%82%93%e8%89%af%e4%bc%9f&amp;scode=14680474%3b22578125%3b22578126%3b23296330%3b09619326%3b" TargetMode="External"/><Relationship Id="rId25" Type="http://schemas.openxmlformats.org/officeDocument/2006/relationships/hyperlink" Target="http://xueshu.baidu.com/usercenter/data/author?cmd=authoruri&amp;wd=authoruri%3A%28714099ac091705e%29%20author%3A%28%E5%86%89%E6%AF%85%29%20%E5%86%9C%E4%B8%9A%E9%83%A8%E6%B2%BC%E6%B0%94%E7%A7%91%E5%AD%A6%E7%A0%94%E7%A9%B6%E6%89%8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pub.cnki.net/kns/popup/knetsearchNew.aspx?sdb=CJFQ&amp;sfield=%e4%bd%9c%e8%80%85&amp;skey=%e8%92%b2%e5%b0%8f%e4%b8%9c&amp;scode=14680474%3b22578125%3b22578126%3b23296330%3b09619326%3b" TargetMode="External"/><Relationship Id="rId20" Type="http://schemas.openxmlformats.org/officeDocument/2006/relationships/hyperlink" Target="http://www.cnki.net/kcms/detail/search.aspx?dbcode=CJFQ&amp;sfield=au&amp;skey=%e9%99%88%e5%ad%90%e7%88%b1&amp;code=27075432;09619326;22578126;09619325;22578125;23296330;14680474;" TargetMode="External"/><Relationship Id="rId29" Type="http://schemas.openxmlformats.org/officeDocument/2006/relationships/hyperlink" Target="http://www.cnki.net/KCMS/detail/%20%20%20%20%20%20%20%20%20%20%20%20%20%20%20%20/kcms/detail/search.aspx?dbcode=CJFQ&amp;sfield=au&amp;skey=%e5%bd%ad%e5%be%b7%e5%85%a8&amp;code=" TargetMode="External"/><Relationship Id="rId1" Type="http://schemas.openxmlformats.org/officeDocument/2006/relationships/styles" Target="styles.xml"/><Relationship Id="rId6" Type="http://schemas.openxmlformats.org/officeDocument/2006/relationships/hyperlink" Target="http://epub.cnki.net/kns/detail/detail.aspx?QueryID=6&amp;CurRec=1&amp;recid=&amp;FileName=ZGZQ201505013&amp;DbName=CJFDTEMP&amp;DbCode=CJFQ&amp;pr=" TargetMode="External"/><Relationship Id="rId11" Type="http://schemas.openxmlformats.org/officeDocument/2006/relationships/hyperlink" Target="http://epub.cnki.net/kns/popup/knetsearchNew.aspx?sdb=CJFQ&amp;sfield=%e4%bd%9c%e8%80%85&amp;skey=%e5%88%98%e5%88%88&amp;scode=23296330%3b11349829%3b14680474%3b25840228%3b22578126%3b22578125%3b09619326%3b" TargetMode="External"/><Relationship Id="rId24" Type="http://schemas.openxmlformats.org/officeDocument/2006/relationships/hyperlink" Target="http://xueshu.baidu.com/s?wd=paperuri%3A%280240d3b37143bfc01db44a88c3431205%29&amp;filter=sc_long_sign&amp;tn=SE_xueshusource_2kduw22v&amp;sc_vurl=http%3A%2F%2Fwww.cnki.com.cn%2FArticle%2FCJFDTotal-ZGZQ201501013.htm&amp;ie=utf-8" TargetMode="External"/><Relationship Id="rId32" Type="http://schemas.openxmlformats.org/officeDocument/2006/relationships/hyperlink" Target="http://www.cnki.net/KCMS/detail/%20%20%20%20%20%20%20%20%20%20%20%20%20%20%20%20/kcms/detail/search.aspx?dbcode=CJFQ&amp;sfield=au&amp;skey=%e7%bd%97%e6%83%9c%e6%b0%91&amp;code=" TargetMode="External"/><Relationship Id="rId5" Type="http://schemas.openxmlformats.org/officeDocument/2006/relationships/endnotes" Target="endnotes.xml"/><Relationship Id="rId15" Type="http://schemas.openxmlformats.org/officeDocument/2006/relationships/hyperlink" Target="http://epub.cnki.net/kns/popup/knetsearchNew.aspx?sdb=CJFQ&amp;sfield=%e4%bd%9c%e8%80%85&amp;skey=%e7%8e%8b%e6%99%ba%e5%8b%87&amp;scode=14680474%3b22578125%3b22578126%3b23296330%3b09619326%3b" TargetMode="External"/><Relationship Id="rId23" Type="http://schemas.openxmlformats.org/officeDocument/2006/relationships/hyperlink" Target="http://www.cnki.net/kcms/detail/search.aspx?dbcode=CJFQ&amp;sfield=au&amp;skey=%e5%ae%8b%e7%ab%8b&amp;code=27075432;09619326;22578126;09619325;22578125;23296330;14680474;" TargetMode="External"/><Relationship Id="rId28" Type="http://schemas.openxmlformats.org/officeDocument/2006/relationships/hyperlink" Target="http://www.cnki.net/KCMS/detail/%20%20%20%20%20%20%20%20%20%20%20%20%20%20%20%20/kcms/detail/search.aspx?dbcode=CJFQ&amp;sfield=au&amp;skey=%e6%9d%8e%e8%b0%a6&amp;code=" TargetMode="External"/><Relationship Id="rId10" Type="http://schemas.openxmlformats.org/officeDocument/2006/relationships/hyperlink" Target="http://epub.cnki.net/kns/popup/knetsearchNew.aspx?sdb=CJFQ&amp;sfield=%e4%bd%9c%e8%80%85&amp;skey=%e7%8e%8b%e6%99%ba%e5%8b%87&amp;scode=23296330%3b11349829%3b14680474%3b25840228%3b22578126%3b22578125%3b09619326%3b" TargetMode="External"/><Relationship Id="rId19" Type="http://schemas.openxmlformats.org/officeDocument/2006/relationships/hyperlink" Target="http://www.cnki.net/kcms/detail/search.aspx?dbcode=CJFQ&amp;sfield=au&amp;skey=%e7%8e%8b%e6%99%ba%e5%8b%87&amp;code=27075432;09619326;22578126;09619325;22578125;23296330;14680474;" TargetMode="External"/><Relationship Id="rId31" Type="http://schemas.openxmlformats.org/officeDocument/2006/relationships/hyperlink" Target="http://www.cnki.net/KCMS/detail/%20%20%20%20%20%20%20%20%20%20%20%20%20%20%20%20/kcms/detail/search.aspx?dbcode=CJFQ&amp;sfield=au&amp;skey=%e6%b1%a4%e6%99%93%e7%8e%89&amp;code=" TargetMode="External"/><Relationship Id="rId4" Type="http://schemas.openxmlformats.org/officeDocument/2006/relationships/footnotes" Target="footnotes.xml"/><Relationship Id="rId9" Type="http://schemas.openxmlformats.org/officeDocument/2006/relationships/hyperlink" Target="http://epub.cnki.net/kns/popup/knetsearchNew.aspx?sdb=CJFQ&amp;sfield=%e4%bd%9c%e8%80%85&amp;skey=%e5%b8%ad%e6%b1%9f&amp;scode=23296330%3b11349829%3b14680474%3b25840228%3b22578126%3b22578125%3b09619326%3b" TargetMode="External"/><Relationship Id="rId14" Type="http://schemas.openxmlformats.org/officeDocument/2006/relationships/hyperlink" Target="http://epub.cnki.net/kns/popup/knetsearchNew.aspx?sdb=CJFQ&amp;sfield=%e4%bd%9c%e8%80%85&amp;skey=%e5%88%98%e5%88%88&amp;scode=14680474%3b22578125%3b22578126%3b23296330%3b09619326%3b" TargetMode="External"/><Relationship Id="rId22" Type="http://schemas.openxmlformats.org/officeDocument/2006/relationships/hyperlink" Target="http://www.cnki.net/kcms/detail/search.aspx?dbcode=CJFQ&amp;sfield=au&amp;skey=%e8%92%b2%e5%b0%8f%e4%b8%9c&amp;code=27075432;09619326;22578126;09619325;22578125;23296330;14680474;" TargetMode="External"/><Relationship Id="rId27" Type="http://schemas.openxmlformats.org/officeDocument/2006/relationships/hyperlink" Target="http://www.cnki.net/KCMS/detail/%20%20%20%20%20%20%20%20%20%20%20%20%20%20%20%20/kcms/detail/search.aspx?dbcode=CJFQ&amp;sfield=au&amp;skey=%e5%86%89%e6%af%85&amp;code=" TargetMode="External"/><Relationship Id="rId30" Type="http://schemas.openxmlformats.org/officeDocument/2006/relationships/hyperlink" Target="http://www.cnki.net/KCMS/detail/%20%20%20%20%20%20%20%20%20%20%20%20%20%20%20%20/kcms/detail/search.aspx?dbcode=CJFQ&amp;sfield=au&amp;skey=%e7%8e%8b%e8%b6%85&amp;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310</TotalTime>
  <Pages>11</Pages>
  <Words>2149</Words>
  <Characters>12253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huahua</dc:creator>
  <cp:keywords/>
  <dc:description/>
  <cp:lastModifiedBy>雨林木风</cp:lastModifiedBy>
  <cp:revision>4</cp:revision>
  <dcterms:created xsi:type="dcterms:W3CDTF">2015-12-15T01:44:00Z</dcterms:created>
  <dcterms:modified xsi:type="dcterms:W3CDTF">2015-12-15T08:00:00Z</dcterms:modified>
</cp:coreProperties>
</file>